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2A634C84"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17681D">
        <w:rPr>
          <w:rFonts w:ascii="Garamond" w:hAnsi="Garamond"/>
          <w:b/>
          <w:bCs/>
          <w:sz w:val="20"/>
          <w:szCs w:val="20"/>
        </w:rPr>
        <w:t>1</w:t>
      </w:r>
      <w:r w:rsidR="001B632F">
        <w:rPr>
          <w:rFonts w:ascii="Garamond" w:hAnsi="Garamond"/>
          <w:b/>
          <w:bCs/>
          <w:sz w:val="20"/>
          <w:szCs w:val="20"/>
        </w:rPr>
        <w:t>2</w:t>
      </w:r>
      <w:r w:rsidR="00D65ADC" w:rsidRPr="004A502D">
        <w:rPr>
          <w:rFonts w:ascii="Garamond" w:hAnsi="Garamond"/>
          <w:b/>
          <w:bCs/>
          <w:sz w:val="20"/>
          <w:szCs w:val="20"/>
        </w:rPr>
        <w:t>-</w:t>
      </w:r>
      <w:r w:rsidR="0017681D">
        <w:rPr>
          <w:rFonts w:ascii="Garamond" w:hAnsi="Garamond"/>
          <w:b/>
          <w:bCs/>
          <w:sz w:val="20"/>
          <w:szCs w:val="20"/>
        </w:rPr>
        <w:t>1</w:t>
      </w:r>
      <w:r w:rsidR="001B632F">
        <w:rPr>
          <w:rFonts w:ascii="Garamond" w:hAnsi="Garamond"/>
          <w:b/>
          <w:bCs/>
          <w:sz w:val="20"/>
          <w:szCs w:val="20"/>
        </w:rPr>
        <w:t>2</w:t>
      </w:r>
      <w:r w:rsidR="00D65ADC" w:rsidRPr="004A502D">
        <w:rPr>
          <w:rFonts w:ascii="Garamond" w:hAnsi="Garamond"/>
          <w:b/>
          <w:bCs/>
          <w:sz w:val="20"/>
          <w:szCs w:val="20"/>
        </w:rPr>
        <w:t>-202</w:t>
      </w:r>
      <w:r w:rsidR="00082B09">
        <w:rPr>
          <w:rFonts w:ascii="Garamond" w:hAnsi="Garamond"/>
          <w:b/>
          <w:bCs/>
          <w:sz w:val="20"/>
          <w:szCs w:val="20"/>
        </w:rPr>
        <w:t>4</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FC25493" w14:textId="0A59D5F2" w:rsidR="007346ED" w:rsidRDefault="007346ED" w:rsidP="007346ED">
      <w:pPr>
        <w:jc w:val="center"/>
        <w:rPr>
          <w:rFonts w:ascii="Garamond" w:hAnsi="Garamond"/>
          <w:b/>
          <w:sz w:val="20"/>
          <w:szCs w:val="20"/>
        </w:rPr>
      </w:pPr>
      <w:r w:rsidRPr="002D32FB">
        <w:rPr>
          <w:rFonts w:ascii="Garamond" w:hAnsi="Garamond"/>
          <w:b/>
          <w:sz w:val="20"/>
          <w:szCs w:val="20"/>
        </w:rPr>
        <w:t xml:space="preserve">DLA </w:t>
      </w:r>
      <w:r>
        <w:rPr>
          <w:rFonts w:ascii="Garamond" w:hAnsi="Garamond"/>
          <w:b/>
          <w:sz w:val="20"/>
          <w:szCs w:val="20"/>
        </w:rPr>
        <w:t xml:space="preserve">ZADANIA INWESTYCYJNEGO Nr </w:t>
      </w:r>
      <w:r w:rsidR="00E66A6F">
        <w:rPr>
          <w:rFonts w:ascii="Garamond" w:hAnsi="Garamond"/>
          <w:b/>
          <w:sz w:val="20"/>
          <w:szCs w:val="20"/>
        </w:rPr>
        <w:t>3</w:t>
      </w:r>
    </w:p>
    <w:p w14:paraId="2C462599" w14:textId="28FE5E45" w:rsidR="007346ED" w:rsidRDefault="007346ED" w:rsidP="007346ED">
      <w:pPr>
        <w:jc w:val="center"/>
        <w:rPr>
          <w:rFonts w:ascii="Garamond" w:hAnsi="Garamond"/>
          <w:b/>
          <w:sz w:val="20"/>
          <w:szCs w:val="20"/>
        </w:rPr>
      </w:pPr>
      <w:r w:rsidRPr="002D32FB">
        <w:rPr>
          <w:rFonts w:ascii="Garamond" w:hAnsi="Garamond"/>
          <w:b/>
          <w:sz w:val="20"/>
          <w:szCs w:val="20"/>
        </w:rPr>
        <w:t xml:space="preserve">POLEGAJĄCEGO NA BUDOWIE </w:t>
      </w:r>
      <w:r>
        <w:rPr>
          <w:rFonts w:ascii="Garamond" w:hAnsi="Garamond"/>
          <w:b/>
          <w:bCs/>
          <w:sz w:val="20"/>
          <w:szCs w:val="20"/>
        </w:rPr>
        <w:t>8</w:t>
      </w:r>
      <w:r>
        <w:rPr>
          <w:rFonts w:ascii="Garamond" w:hAnsi="Garamond"/>
          <w:b/>
          <w:sz w:val="20"/>
          <w:szCs w:val="20"/>
        </w:rPr>
        <w:t xml:space="preserve"> </w:t>
      </w:r>
      <w:r w:rsidRPr="002D32FB">
        <w:rPr>
          <w:rFonts w:ascii="Garamond" w:hAnsi="Garamond"/>
          <w:b/>
          <w:sz w:val="20"/>
          <w:szCs w:val="20"/>
        </w:rPr>
        <w:t xml:space="preserve">BUDYNKÓW MIESZKALNYCH JEDNORODZINNYCH </w:t>
      </w:r>
      <w:r>
        <w:rPr>
          <w:rFonts w:ascii="Garamond" w:hAnsi="Garamond"/>
          <w:b/>
          <w:sz w:val="20"/>
          <w:szCs w:val="20"/>
        </w:rPr>
        <w:t>ZABUDOWIE BLIŹNIACZEJ O NUMERACH PROJEKTOWYCH</w:t>
      </w:r>
      <w:r w:rsidR="00E66A6F">
        <w:rPr>
          <w:rFonts w:ascii="Garamond" w:hAnsi="Garamond"/>
          <w:b/>
          <w:sz w:val="20"/>
          <w:szCs w:val="20"/>
        </w:rPr>
        <w:t xml:space="preserve"> 9-12 ORAZ 21-26 </w:t>
      </w:r>
      <w:r w:rsidRPr="002D32FB">
        <w:rPr>
          <w:rFonts w:ascii="Garamond" w:hAnsi="Garamond"/>
          <w:b/>
          <w:sz w:val="20"/>
          <w:szCs w:val="20"/>
        </w:rPr>
        <w:t>KAŻDY PO DWA LOKALE MIESZKALNE 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Pr>
          <w:rFonts w:ascii="Garamond" w:hAnsi="Garamond"/>
          <w:b/>
          <w:sz w:val="20"/>
          <w:szCs w:val="20"/>
        </w:rPr>
        <w:t>1323/4</w:t>
      </w:r>
      <w:r>
        <w:rPr>
          <w:rStyle w:val="Odwoanieprzypisudolnego"/>
          <w:rFonts w:ascii="Garamond" w:hAnsi="Garamond"/>
        </w:rPr>
        <w:footnoteReference w:id="1"/>
      </w:r>
      <w:r>
        <w:rPr>
          <w:rFonts w:ascii="Garamond" w:hAnsi="Garamond"/>
          <w:b/>
          <w:sz w:val="20"/>
          <w:szCs w:val="20"/>
        </w:rPr>
        <w:t xml:space="preserve"> </w:t>
      </w:r>
      <w:r w:rsidRPr="002D32FB">
        <w:rPr>
          <w:rFonts w:ascii="Garamond" w:hAnsi="Garamond"/>
          <w:b/>
          <w:sz w:val="20"/>
          <w:szCs w:val="20"/>
        </w:rPr>
        <w:t xml:space="preserve">W MIEJSCOWOŚCI </w:t>
      </w:r>
      <w:r>
        <w:rPr>
          <w:rFonts w:ascii="Garamond" w:hAnsi="Garamond"/>
          <w:b/>
          <w:sz w:val="20"/>
          <w:szCs w:val="20"/>
        </w:rPr>
        <w:t>POGÓRZE</w:t>
      </w:r>
    </w:p>
    <w:p w14:paraId="69E2C8C1" w14:textId="77777777" w:rsidR="007346ED" w:rsidRDefault="007346ED" w:rsidP="007346ED">
      <w:pPr>
        <w:jc w:val="center"/>
        <w:rPr>
          <w:rFonts w:ascii="Garamond" w:hAnsi="Garamond"/>
          <w:b/>
          <w:sz w:val="20"/>
          <w:szCs w:val="20"/>
        </w:rPr>
      </w:pPr>
    </w:p>
    <w:p w14:paraId="216AB98A" w14:textId="1A1D1CB3" w:rsidR="00E560C0" w:rsidRPr="007346ED" w:rsidRDefault="007346ED" w:rsidP="007346ED">
      <w:pPr>
        <w:jc w:val="center"/>
        <w:rPr>
          <w:rFonts w:ascii="Garamond" w:hAnsi="Garamond"/>
          <w:b/>
          <w:sz w:val="20"/>
          <w:szCs w:val="20"/>
        </w:rPr>
      </w:pPr>
      <w:r w:rsidRPr="001F6FAC">
        <w:rPr>
          <w:rFonts w:ascii="Garamond" w:hAnsi="Garamond"/>
          <w:bCs/>
          <w:sz w:val="16"/>
          <w:szCs w:val="16"/>
        </w:rPr>
        <w:t xml:space="preserve">REALIZOWANEGO W RAMACH PRZEDSIĘWZIĘCIA DEWELOPERSKIEGO POLEGAJĄCEGO NA BUDOWIE </w:t>
      </w:r>
      <w:r>
        <w:rPr>
          <w:rFonts w:ascii="Garamond" w:hAnsi="Garamond"/>
          <w:bCs/>
          <w:sz w:val="16"/>
          <w:szCs w:val="16"/>
        </w:rPr>
        <w:t>46</w:t>
      </w:r>
      <w:r w:rsidRPr="001F6FAC">
        <w:rPr>
          <w:rFonts w:ascii="Garamond" w:hAnsi="Garamond"/>
          <w:bCs/>
          <w:sz w:val="16"/>
          <w:szCs w:val="16"/>
        </w:rPr>
        <w:t xml:space="preserve"> BUDYNKÓW MIESZKALNYCH JEDNORODZINNYCH </w:t>
      </w:r>
      <w:r>
        <w:rPr>
          <w:rFonts w:ascii="Garamond" w:hAnsi="Garamond"/>
          <w:bCs/>
          <w:sz w:val="16"/>
          <w:szCs w:val="16"/>
        </w:rPr>
        <w:t xml:space="preserve">W ZABUDOWIE BLIŹNIACZEJ </w:t>
      </w:r>
      <w:r w:rsidRPr="001F6FAC">
        <w:rPr>
          <w:rFonts w:ascii="Garamond" w:hAnsi="Garamond"/>
          <w:bCs/>
          <w:sz w:val="16"/>
          <w:szCs w:val="16"/>
        </w:rPr>
        <w:t>O NUMERACH PROJEKTOWYCH 1-</w:t>
      </w:r>
      <w:r>
        <w:rPr>
          <w:rFonts w:ascii="Garamond" w:hAnsi="Garamond"/>
          <w:bCs/>
          <w:sz w:val="16"/>
          <w:szCs w:val="16"/>
        </w:rPr>
        <w:t>46</w:t>
      </w:r>
      <w:r w:rsidRPr="001F6FAC">
        <w:rPr>
          <w:rFonts w:ascii="Garamond" w:hAnsi="Garamond"/>
          <w:bCs/>
          <w:sz w:val="16"/>
          <w:szCs w:val="16"/>
        </w:rPr>
        <w:t xml:space="preserve"> KAŻDY PO DWA LOKALE MIESZKALNE NA TERENIE DZIAŁ</w:t>
      </w:r>
      <w:r>
        <w:rPr>
          <w:rFonts w:ascii="Garamond" w:hAnsi="Garamond"/>
          <w:bCs/>
          <w:sz w:val="16"/>
          <w:szCs w:val="16"/>
        </w:rPr>
        <w:t xml:space="preserve">KI 1323/4 ORAZ DZIAŁKI 1082/88 </w:t>
      </w:r>
      <w:r w:rsidRPr="001F6FAC">
        <w:rPr>
          <w:rFonts w:ascii="Garamond" w:hAnsi="Garamond"/>
          <w:bCs/>
          <w:sz w:val="16"/>
          <w:szCs w:val="16"/>
        </w:rPr>
        <w:t xml:space="preserve">W MIEJSCOWOŚCI </w:t>
      </w:r>
      <w:r>
        <w:rPr>
          <w:rFonts w:ascii="Garamond" w:hAnsi="Garamond"/>
          <w:bCs/>
          <w:sz w:val="16"/>
          <w:szCs w:val="16"/>
        </w:rPr>
        <w:t xml:space="preserve">POGÓRZE </w:t>
      </w:r>
      <w:r w:rsidRPr="001F6FAC">
        <w:rPr>
          <w:rFonts w:ascii="Garamond" w:hAnsi="Garamond"/>
          <w:bCs/>
          <w:sz w:val="16"/>
          <w:szCs w:val="16"/>
        </w:rPr>
        <w:t>(81-198)</w:t>
      </w: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 xml:space="preserve">INVEST-TESORO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INFO@TSINVEST.PL</w:t>
            </w:r>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3869C609" w:rsidR="00587192" w:rsidRPr="004A502D" w:rsidRDefault="00587192" w:rsidP="00772107">
            <w:pPr>
              <w:pStyle w:val="TableParagraph"/>
              <w:jc w:val="center"/>
              <w:rPr>
                <w:rFonts w:ascii="Garamond" w:hAnsi="Garamond"/>
                <w:sz w:val="20"/>
                <w:szCs w:val="20"/>
              </w:rPr>
            </w:pPr>
            <w:r w:rsidRPr="004A502D">
              <w:rPr>
                <w:rFonts w:ascii="Garamond" w:hAnsi="Garamond"/>
                <w:sz w:val="20"/>
                <w:szCs w:val="20"/>
              </w:rPr>
              <w:t>www.tsinvest.eu; www.ogrodytesoro.pl</w:t>
            </w:r>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lastRenderedPageBreak/>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UL. SZKOLNA, POGÓRZE „OGRODY TESORO</w:t>
            </w:r>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2"/>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77777777"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Pr>
                <w:rFonts w:ascii="Garamond" w:hAnsi="Garamond"/>
                <w:sz w:val="20"/>
                <w:szCs w:val="20"/>
              </w:rPr>
              <w:t>Toledańska, ul. Katalońska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1639111C" w14:textId="46A50DA0" w:rsidR="007346ED" w:rsidRDefault="007346ED" w:rsidP="00CB08FC">
            <w:pPr>
              <w:pStyle w:val="TableParagraph"/>
              <w:jc w:val="center"/>
              <w:rPr>
                <w:rFonts w:ascii="Garamond" w:hAnsi="Garamond"/>
                <w:sz w:val="20"/>
                <w:szCs w:val="20"/>
              </w:rPr>
            </w:pPr>
            <w:r w:rsidRPr="007346ED">
              <w:rPr>
                <w:rFonts w:ascii="Garamond" w:hAnsi="Garamond"/>
                <w:sz w:val="20"/>
                <w:szCs w:val="20"/>
              </w:rPr>
              <w:t>nr działki 1323/4, pow. 2.4084 ha</w:t>
            </w:r>
            <w:r>
              <w:rPr>
                <w:rFonts w:ascii="Garamond" w:hAnsi="Garamond"/>
                <w:sz w:val="20"/>
                <w:szCs w:val="20"/>
              </w:rPr>
              <w:t xml:space="preserve"> (powstała po podziale działki 1323)</w:t>
            </w:r>
          </w:p>
          <w:p w14:paraId="36F13F95" w14:textId="369509C5" w:rsidR="007346ED" w:rsidRPr="004A502D" w:rsidRDefault="007346ED" w:rsidP="00CB08FC">
            <w:pPr>
              <w:pStyle w:val="TableParagraph"/>
              <w:jc w:val="center"/>
              <w:rPr>
                <w:rFonts w:ascii="Garamond" w:hAnsi="Garamond"/>
                <w:sz w:val="20"/>
                <w:szCs w:val="20"/>
              </w:rPr>
            </w:pPr>
            <w:r w:rsidRPr="007346ED">
              <w:rPr>
                <w:rFonts w:ascii="Garamond" w:hAnsi="Garamond"/>
                <w:sz w:val="20"/>
                <w:szCs w:val="20"/>
              </w:rPr>
              <w:t>nr działki 1082/88, pow. 0,0087 ha (powstała po podziale działki 1082/22)</w:t>
            </w: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7B2E4C84" w14:textId="5F169DE3" w:rsidR="00FE7F23" w:rsidRPr="004A502D" w:rsidRDefault="00061D15" w:rsidP="00335306">
            <w:pPr>
              <w:pStyle w:val="TableParagraph"/>
              <w:jc w:val="center"/>
              <w:rPr>
                <w:rFonts w:ascii="Garamond" w:hAnsi="Garamond"/>
                <w:sz w:val="20"/>
                <w:szCs w:val="20"/>
              </w:rPr>
            </w:pPr>
            <w:r w:rsidRPr="005F7481">
              <w:rPr>
                <w:rFonts w:ascii="Garamond" w:hAnsi="Garamond"/>
                <w:b/>
                <w:sz w:val="20"/>
                <w:szCs w:val="20"/>
              </w:rPr>
              <w:t>GD1W/00150573/0</w:t>
            </w: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67695934" w14:textId="77777777" w:rsidR="001A17F7" w:rsidRDefault="001A17F7" w:rsidP="004E40BE">
            <w:pPr>
              <w:pStyle w:val="TableParagraph"/>
              <w:jc w:val="both"/>
              <w:rPr>
                <w:rFonts w:ascii="Garamond" w:hAnsi="Garamond"/>
                <w:sz w:val="20"/>
                <w:szCs w:val="20"/>
              </w:rPr>
            </w:pPr>
          </w:p>
          <w:p w14:paraId="33AFE72D" w14:textId="6AB0821D" w:rsidR="004E40BE" w:rsidRPr="004A502D" w:rsidRDefault="004E40BE" w:rsidP="004E40BE">
            <w:pPr>
              <w:pStyle w:val="TableParagraph"/>
              <w:jc w:val="center"/>
              <w:rPr>
                <w:rFonts w:ascii="Garamond" w:hAnsi="Garamond"/>
                <w:sz w:val="20"/>
                <w:szCs w:val="20"/>
              </w:rPr>
            </w:pPr>
            <w:r>
              <w:rPr>
                <w:rFonts w:ascii="Garamond" w:hAnsi="Garamond"/>
                <w:sz w:val="20"/>
                <w:szCs w:val="20"/>
              </w:rPr>
              <w:t>BRAK</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3"/>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4"/>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geoportalu:</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w:t>
            </w:r>
            <w:r w:rsidR="00801FD3" w:rsidRPr="004A502D">
              <w:rPr>
                <w:rFonts w:ascii="Garamond" w:hAnsi="Garamond"/>
                <w:sz w:val="20"/>
                <w:szCs w:val="20"/>
              </w:rPr>
              <w:lastRenderedPageBreak/>
              <w:t xml:space="preserve">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(Dz.Urz.Woj.Pomor.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5"/>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DD0EFE0"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MN.A2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77777777"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MN.A2 – 20%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p-poż. tam, gdze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2) zaopatrzenie w wodę, przy spełnieniu wymagań określonych przepisami, ze studni istniejących na terenach sąsiadujących z terenami MN.A1 i/lub MN.A2 od strony pn–zach.; dopuszcza sięzaopatrzenie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sieci/odbionika,</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5) wody opadowe z układu drogowego i parkingów przed odprowadzeniem do publicznego systemu kanalizacji deszczowej lub zrzutem w sposób i miejscu, dla którego uzyskano pozwolenie wodno–prawne,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6) wody deszczowe z dachów i ścieżek na terenie działek odprowadzane na teren działki, dopuszcza się stosowanie drenaży wokół budynków z odprowadzeniem do kanalizacji deszczowej na terenach MN.A1 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8) ustalenia w zakresie ogrzewania: </w:t>
            </w:r>
            <w:r w:rsidRPr="004A502D">
              <w:rPr>
                <w:rFonts w:ascii="Garamond" w:hAnsi="Garamond"/>
                <w:sz w:val="20"/>
                <w:szCs w:val="20"/>
              </w:rPr>
              <w:lastRenderedPageBreak/>
              <w:t>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6"/>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(Dz.Urz.Woj.Pomor.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lastRenderedPageBreak/>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Informacje dotyczące przewidzianych inwestycji 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 xml:space="preserve">deweloperskim lub </w:t>
            </w:r>
            <w:r w:rsidRPr="004A502D">
              <w:rPr>
                <w:rFonts w:ascii="Garamond" w:hAnsi="Garamond"/>
                <w:b/>
                <w:bCs/>
                <w:sz w:val="20"/>
                <w:szCs w:val="20"/>
              </w:rPr>
              <w:lastRenderedPageBreak/>
              <w:t>zadaniem inwestycyjnym</w:t>
            </w:r>
            <w:r w:rsidR="00D00EFE" w:rsidRPr="004A502D">
              <w:rPr>
                <w:rStyle w:val="Odwoanieprzypisudolnego"/>
                <w:rFonts w:ascii="Garamond" w:hAnsi="Garamond"/>
                <w:b/>
                <w:bCs/>
                <w:sz w:val="20"/>
                <w:szCs w:val="20"/>
              </w:rPr>
              <w:footnoteReference w:id="7"/>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B6D14"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lastRenderedPageBreak/>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5605DF07" w14:textId="77777777" w:rsidR="00B345C2" w:rsidRPr="004A502D" w:rsidRDefault="00B345C2" w:rsidP="00B345C2">
            <w:pPr>
              <w:pStyle w:val="TableParagraph"/>
              <w:rPr>
                <w:rFonts w:ascii="Garamond" w:hAnsi="Garamond"/>
                <w:sz w:val="20"/>
                <w:szCs w:val="20"/>
              </w:rPr>
            </w:pPr>
          </w:p>
          <w:p w14:paraId="77224230" w14:textId="77777777" w:rsidR="00F60F18" w:rsidRDefault="00F60F18" w:rsidP="00F60F18">
            <w:pPr>
              <w:jc w:val="both"/>
              <w:rPr>
                <w:rFonts w:ascii="Garamond" w:hAnsi="Garamond"/>
                <w:bCs/>
                <w:sz w:val="20"/>
                <w:szCs w:val="20"/>
              </w:rPr>
            </w:pPr>
            <w:r>
              <w:rPr>
                <w:rFonts w:ascii="Garamond" w:hAnsi="Garamond"/>
                <w:bCs/>
                <w:sz w:val="20"/>
                <w:szCs w:val="20"/>
              </w:rPr>
              <w:t>Budynek nr 9-10:</w:t>
            </w:r>
          </w:p>
          <w:p w14:paraId="78522292" w14:textId="77777777" w:rsidR="00F60F18" w:rsidRDefault="00F60F18" w:rsidP="00F60F18">
            <w:pPr>
              <w:jc w:val="both"/>
              <w:rPr>
                <w:rFonts w:ascii="Garamond" w:hAnsi="Garamond"/>
                <w:bCs/>
                <w:sz w:val="20"/>
                <w:szCs w:val="20"/>
              </w:rPr>
            </w:pPr>
            <w:r>
              <w:rPr>
                <w:rFonts w:ascii="Garamond" w:hAnsi="Garamond"/>
                <w:bCs/>
                <w:sz w:val="20"/>
                <w:szCs w:val="20"/>
              </w:rPr>
              <w:t>Decyzja Starosty Puckiego nr AB/LC-6740/110/22/K z dnia 09 czerwca 2022 roku, ostateczna z dniem 09 czerwca 2022 roku</w:t>
            </w:r>
          </w:p>
          <w:p w14:paraId="0205340D" w14:textId="77777777" w:rsidR="00F60F18" w:rsidRDefault="00F60F18" w:rsidP="00F60F18">
            <w:pPr>
              <w:jc w:val="both"/>
              <w:rPr>
                <w:rFonts w:ascii="Garamond" w:hAnsi="Garamond"/>
                <w:bCs/>
                <w:sz w:val="20"/>
                <w:szCs w:val="20"/>
              </w:rPr>
            </w:pPr>
            <w:r>
              <w:rPr>
                <w:rFonts w:ascii="Garamond" w:hAnsi="Garamond"/>
                <w:bCs/>
                <w:sz w:val="20"/>
                <w:szCs w:val="20"/>
              </w:rPr>
              <w:t>Budynek nr 11-12:</w:t>
            </w:r>
          </w:p>
          <w:p w14:paraId="1CAA97B0" w14:textId="77777777" w:rsidR="00F60F18" w:rsidRDefault="00F60F18" w:rsidP="00F60F18">
            <w:pPr>
              <w:jc w:val="both"/>
              <w:rPr>
                <w:rFonts w:ascii="Garamond" w:hAnsi="Garamond"/>
                <w:bCs/>
                <w:sz w:val="20"/>
                <w:szCs w:val="20"/>
              </w:rPr>
            </w:pPr>
            <w:r>
              <w:rPr>
                <w:rFonts w:ascii="Garamond" w:hAnsi="Garamond"/>
                <w:bCs/>
                <w:sz w:val="20"/>
                <w:szCs w:val="20"/>
              </w:rPr>
              <w:t>Decyzja Starosty Puckiego nr AB/LC-6740/111/22/K z dnia 09 czerwca 2022 roku, ostateczna z dniem 09 czerwca 2022 roku,</w:t>
            </w:r>
            <w:r>
              <w:rPr>
                <w:rFonts w:ascii="Garamond" w:hAnsi="Garamond"/>
                <w:bCs/>
                <w:sz w:val="20"/>
                <w:szCs w:val="20"/>
              </w:rPr>
              <w:tab/>
            </w:r>
          </w:p>
          <w:p w14:paraId="578A00EC" w14:textId="77777777" w:rsidR="00F60F18" w:rsidRDefault="00F60F18" w:rsidP="00F60F18">
            <w:pPr>
              <w:jc w:val="both"/>
              <w:rPr>
                <w:rFonts w:ascii="Garamond" w:hAnsi="Garamond"/>
                <w:bCs/>
                <w:sz w:val="20"/>
                <w:szCs w:val="20"/>
              </w:rPr>
            </w:pPr>
            <w:r>
              <w:rPr>
                <w:rFonts w:ascii="Garamond" w:hAnsi="Garamond"/>
                <w:bCs/>
                <w:sz w:val="20"/>
                <w:szCs w:val="20"/>
              </w:rPr>
              <w:t>Budynek nr 21-22:</w:t>
            </w:r>
          </w:p>
          <w:p w14:paraId="6452413D" w14:textId="77777777" w:rsidR="00F60F18" w:rsidRDefault="00F60F18" w:rsidP="00F60F18">
            <w:pPr>
              <w:jc w:val="both"/>
              <w:rPr>
                <w:rFonts w:ascii="Garamond" w:hAnsi="Garamond"/>
                <w:bCs/>
                <w:sz w:val="20"/>
                <w:szCs w:val="20"/>
              </w:rPr>
            </w:pPr>
            <w:r>
              <w:rPr>
                <w:rFonts w:ascii="Garamond" w:hAnsi="Garamond"/>
                <w:bCs/>
                <w:sz w:val="20"/>
                <w:szCs w:val="20"/>
              </w:rPr>
              <w:t>Decyzja Starosty Puckiego nr AB/PB-6740/103/22/K z dnia 09 czerwca 2022 roku, ostateczna z dniem 09 czerwca 2022 roku,</w:t>
            </w:r>
            <w:r>
              <w:rPr>
                <w:rFonts w:ascii="Garamond" w:hAnsi="Garamond"/>
                <w:bCs/>
                <w:sz w:val="20"/>
                <w:szCs w:val="20"/>
              </w:rPr>
              <w:tab/>
            </w:r>
          </w:p>
          <w:p w14:paraId="429DA364" w14:textId="77777777" w:rsidR="00F60F18" w:rsidRDefault="00F60F18" w:rsidP="00F60F18">
            <w:pPr>
              <w:jc w:val="both"/>
              <w:rPr>
                <w:rFonts w:ascii="Garamond" w:hAnsi="Garamond"/>
                <w:bCs/>
                <w:sz w:val="20"/>
                <w:szCs w:val="20"/>
              </w:rPr>
            </w:pPr>
            <w:r>
              <w:rPr>
                <w:rFonts w:ascii="Garamond" w:hAnsi="Garamond"/>
                <w:bCs/>
                <w:sz w:val="20"/>
                <w:szCs w:val="20"/>
              </w:rPr>
              <w:t>Budynek 23-24:</w:t>
            </w:r>
          </w:p>
          <w:p w14:paraId="34921230" w14:textId="77777777" w:rsidR="00F60F18" w:rsidRDefault="00F60F18" w:rsidP="00F60F18">
            <w:pPr>
              <w:jc w:val="both"/>
              <w:rPr>
                <w:rFonts w:ascii="Garamond" w:hAnsi="Garamond"/>
                <w:bCs/>
                <w:sz w:val="20"/>
                <w:szCs w:val="20"/>
              </w:rPr>
            </w:pPr>
            <w:r>
              <w:rPr>
                <w:rFonts w:ascii="Garamond" w:hAnsi="Garamond"/>
                <w:bCs/>
                <w:sz w:val="20"/>
                <w:szCs w:val="20"/>
              </w:rPr>
              <w:t>Decyzja Starosty Puckiego nr AB/PB-6740/101/22/K z dnia 09 czerwca 2022 roku, ostateczna z dniem 09 czerwca 2022 roku,</w:t>
            </w:r>
          </w:p>
          <w:p w14:paraId="62D093A0" w14:textId="77777777" w:rsidR="00F60F18" w:rsidRDefault="00F60F18" w:rsidP="00F60F18">
            <w:pPr>
              <w:jc w:val="both"/>
              <w:rPr>
                <w:rFonts w:ascii="Garamond" w:hAnsi="Garamond"/>
                <w:bCs/>
                <w:sz w:val="20"/>
                <w:szCs w:val="20"/>
              </w:rPr>
            </w:pPr>
            <w:r>
              <w:rPr>
                <w:rFonts w:ascii="Garamond" w:hAnsi="Garamond"/>
                <w:bCs/>
                <w:sz w:val="20"/>
                <w:szCs w:val="20"/>
              </w:rPr>
              <w:t>Budynek 25-26:</w:t>
            </w:r>
          </w:p>
          <w:p w14:paraId="76BC594F" w14:textId="77777777" w:rsidR="00F60F18" w:rsidRPr="00DD1AF4" w:rsidRDefault="00F60F18" w:rsidP="00F60F18">
            <w:pPr>
              <w:jc w:val="both"/>
              <w:rPr>
                <w:rFonts w:ascii="Garamond" w:hAnsi="Garamond"/>
                <w:bCs/>
                <w:sz w:val="20"/>
                <w:szCs w:val="20"/>
              </w:rPr>
            </w:pPr>
            <w:r>
              <w:rPr>
                <w:rFonts w:ascii="Garamond" w:hAnsi="Garamond"/>
                <w:bCs/>
                <w:sz w:val="20"/>
                <w:szCs w:val="20"/>
              </w:rPr>
              <w:t>Decyzja Starosty Puckiego nr AB/PB-6740/102/22/K z dnia 09 czerwca 2022 roku, ostateczna z dniem 09 czerwca 2022 roku,</w:t>
            </w:r>
          </w:p>
          <w:p w14:paraId="2CE90AEA" w14:textId="77777777" w:rsidR="000940CD" w:rsidRPr="00DD1AF4" w:rsidRDefault="000940CD" w:rsidP="000940CD">
            <w:pPr>
              <w:jc w:val="both"/>
              <w:rPr>
                <w:rFonts w:ascii="Garamond" w:hAnsi="Garamond"/>
                <w:bCs/>
                <w:sz w:val="20"/>
                <w:szCs w:val="20"/>
              </w:rPr>
            </w:pPr>
          </w:p>
          <w:p w14:paraId="32D7C3D5" w14:textId="6080F44D" w:rsidR="00ED1E0B" w:rsidRPr="004A502D" w:rsidRDefault="00ED1E0B" w:rsidP="00AC0579">
            <w:pPr>
              <w:pStyle w:val="TableParagraph"/>
              <w:jc w:val="center"/>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Numer zgłoszenia budowy, o której mowa w art. 29 ust. 1 pkt 1 ustawy z dnia 7 lipca 1994 r. – Prawo budowlane (Dz. U. z 2021 r. poz. 2351, z późn.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ED00C"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ROZPOCZĘCIA ROBÓT BUDOWLANYCH:</w:t>
            </w:r>
          </w:p>
          <w:p w14:paraId="36C7EA9A" w14:textId="77777777" w:rsidR="00654B57" w:rsidRPr="004A502D" w:rsidRDefault="00654B57" w:rsidP="00654B57">
            <w:pPr>
              <w:pStyle w:val="TableParagraph"/>
              <w:jc w:val="center"/>
              <w:rPr>
                <w:rFonts w:ascii="Garamond" w:hAnsi="Garamond"/>
                <w:b/>
                <w:bCs/>
                <w:sz w:val="20"/>
                <w:szCs w:val="20"/>
              </w:rPr>
            </w:pPr>
            <w:r>
              <w:rPr>
                <w:rFonts w:ascii="Garamond" w:hAnsi="Garamond"/>
                <w:b/>
                <w:bCs/>
                <w:sz w:val="20"/>
                <w:szCs w:val="20"/>
              </w:rPr>
              <w:t>15</w:t>
            </w:r>
            <w:r w:rsidRPr="004A502D">
              <w:rPr>
                <w:rFonts w:ascii="Garamond" w:hAnsi="Garamond"/>
                <w:b/>
                <w:bCs/>
                <w:sz w:val="20"/>
                <w:szCs w:val="20"/>
              </w:rPr>
              <w:t>-</w:t>
            </w:r>
            <w:r>
              <w:rPr>
                <w:rFonts w:ascii="Garamond" w:hAnsi="Garamond"/>
                <w:b/>
                <w:bCs/>
                <w:sz w:val="20"/>
                <w:szCs w:val="20"/>
              </w:rPr>
              <w:t>02</w:t>
            </w:r>
            <w:r w:rsidRPr="004A502D">
              <w:rPr>
                <w:rFonts w:ascii="Garamond" w:hAnsi="Garamond"/>
                <w:b/>
                <w:bCs/>
                <w:sz w:val="20"/>
                <w:szCs w:val="20"/>
              </w:rPr>
              <w:t>-202</w:t>
            </w:r>
            <w:r>
              <w:rPr>
                <w:rFonts w:ascii="Garamond" w:hAnsi="Garamond"/>
                <w:b/>
                <w:bCs/>
                <w:sz w:val="20"/>
                <w:szCs w:val="20"/>
              </w:rPr>
              <w:t>4</w:t>
            </w:r>
          </w:p>
          <w:p w14:paraId="2E7FD809" w14:textId="77777777" w:rsidR="00654B57" w:rsidRPr="004A502D" w:rsidRDefault="00654B57" w:rsidP="00654B57">
            <w:pPr>
              <w:pStyle w:val="TableParagraph"/>
              <w:jc w:val="center"/>
              <w:rPr>
                <w:rFonts w:ascii="Garamond" w:hAnsi="Garamond"/>
                <w:sz w:val="20"/>
                <w:szCs w:val="20"/>
              </w:rPr>
            </w:pPr>
          </w:p>
          <w:p w14:paraId="798F8CAF"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PLANOWANY TERMIN ZAKOŃCZENIA ROBÓT BUDOWLANYCH:</w:t>
            </w:r>
          </w:p>
          <w:p w14:paraId="7D6167FE" w14:textId="413904AC" w:rsidR="00942574" w:rsidRPr="004A502D" w:rsidRDefault="00654B57" w:rsidP="00654B57">
            <w:pPr>
              <w:pStyle w:val="TableParagraph"/>
              <w:jc w:val="center"/>
              <w:rPr>
                <w:rFonts w:ascii="Garamond" w:hAnsi="Garamond"/>
                <w:b/>
                <w:bCs/>
                <w:sz w:val="20"/>
                <w:szCs w:val="20"/>
              </w:rPr>
            </w:pPr>
            <w:r>
              <w:rPr>
                <w:rFonts w:ascii="Garamond" w:hAnsi="Garamond"/>
                <w:b/>
                <w:bCs/>
                <w:sz w:val="20"/>
                <w:szCs w:val="20"/>
              </w:rPr>
              <w:t>30</w:t>
            </w:r>
            <w:r w:rsidRPr="004A502D">
              <w:rPr>
                <w:rFonts w:ascii="Garamond" w:hAnsi="Garamond"/>
                <w:b/>
                <w:bCs/>
                <w:sz w:val="20"/>
                <w:szCs w:val="20"/>
              </w:rPr>
              <w:t>-</w:t>
            </w:r>
            <w:r>
              <w:rPr>
                <w:rFonts w:ascii="Garamond" w:hAnsi="Garamond"/>
                <w:b/>
                <w:bCs/>
                <w:sz w:val="20"/>
                <w:szCs w:val="20"/>
              </w:rPr>
              <w:t>03</w:t>
            </w:r>
            <w:r w:rsidRPr="004A502D">
              <w:rPr>
                <w:rFonts w:ascii="Garamond" w:hAnsi="Garamond"/>
                <w:b/>
                <w:bCs/>
                <w:sz w:val="20"/>
                <w:szCs w:val="20"/>
              </w:rPr>
              <w:t>-202</w:t>
            </w:r>
            <w:r>
              <w:rPr>
                <w:rFonts w:ascii="Garamond" w:hAnsi="Garamond"/>
                <w:b/>
                <w:bCs/>
                <w:sz w:val="20"/>
                <w:szCs w:val="20"/>
              </w:rPr>
              <w:t>5</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lastRenderedPageBreak/>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lastRenderedPageBreak/>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6E2269A2" w:rsidR="00942574" w:rsidRPr="004A502D" w:rsidRDefault="00654B57" w:rsidP="00942574">
            <w:pPr>
              <w:pStyle w:val="TableParagraph"/>
              <w:jc w:val="center"/>
              <w:rPr>
                <w:rFonts w:ascii="Garamond" w:hAnsi="Garamond"/>
                <w:sz w:val="20"/>
                <w:szCs w:val="20"/>
              </w:rPr>
            </w:pPr>
            <w:r>
              <w:rPr>
                <w:rFonts w:ascii="Garamond" w:hAnsi="Garamond"/>
                <w:sz w:val="20"/>
                <w:szCs w:val="20"/>
              </w:rPr>
              <w:t>10</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3FA7E201" w:rsidR="00B345C2" w:rsidRDefault="00340F33" w:rsidP="00B345C2">
            <w:pPr>
              <w:pStyle w:val="TableParagraph"/>
              <w:jc w:val="center"/>
              <w:rPr>
                <w:rFonts w:ascii="Garamond" w:hAnsi="Garamond"/>
                <w:sz w:val="20"/>
                <w:szCs w:val="20"/>
              </w:rPr>
            </w:pPr>
            <w:r>
              <w:rPr>
                <w:rFonts w:ascii="Garamond" w:hAnsi="Garamond"/>
                <w:sz w:val="20"/>
                <w:szCs w:val="20"/>
              </w:rPr>
              <w:t>ZABUDOWA BLIŹNIACZA</w:t>
            </w:r>
          </w:p>
          <w:p w14:paraId="67DF89E8" w14:textId="243A2C20" w:rsidR="00340F33" w:rsidRPr="004A502D"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8"/>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późn.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6B081F1D" w14:textId="5DBD4BC8" w:rsidR="00200EF1" w:rsidRPr="004A502D" w:rsidRDefault="00200EF1" w:rsidP="00D63709">
            <w:pPr>
              <w:pStyle w:val="TableParagraph"/>
              <w:numPr>
                <w:ilvl w:val="0"/>
                <w:numId w:val="36"/>
              </w:numPr>
              <w:jc w:val="both"/>
              <w:rPr>
                <w:rFonts w:ascii="Garamond" w:hAnsi="Garamond"/>
                <w:sz w:val="20"/>
                <w:szCs w:val="20"/>
              </w:rPr>
            </w:pPr>
            <w:r w:rsidRPr="004A502D">
              <w:rPr>
                <w:rFonts w:ascii="Garamond" w:hAnsi="Garamond"/>
                <w:sz w:val="20"/>
                <w:szCs w:val="20"/>
              </w:rPr>
              <w:t>Wpłaty na indywidualne konto techniczne przyporządkowane Nabywcy w ramach otwartego mieszkaniowego rachunku powierniczego mogą być dokonywane:</w:t>
            </w:r>
            <w:r w:rsidRPr="004A502D">
              <w:rPr>
                <w:rFonts w:ascii="Garamond" w:hAnsi="Garamond"/>
                <w:sz w:val="20"/>
                <w:szCs w:val="20"/>
              </w:rPr>
              <w:tab/>
            </w:r>
          </w:p>
          <w:p w14:paraId="319E9E70"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wpłat gotówkowych:</w:t>
            </w:r>
            <w:r w:rsidRPr="004A502D">
              <w:rPr>
                <w:rFonts w:ascii="Garamond" w:hAnsi="Garamond"/>
                <w:sz w:val="20"/>
                <w:szCs w:val="20"/>
              </w:rPr>
              <w:tab/>
            </w:r>
          </w:p>
          <w:p w14:paraId="2D30EEC1"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na podstawie dowodów wpłaty lub innej dyspozycji w placówkach Banku,</w:t>
            </w:r>
          </w:p>
          <w:p w14:paraId="49442134" w14:textId="77777777" w:rsidR="00200EF1" w:rsidRPr="004A502D" w:rsidRDefault="00200EF1" w:rsidP="00200EF1">
            <w:pPr>
              <w:pStyle w:val="TableParagraph"/>
              <w:numPr>
                <w:ilvl w:val="0"/>
                <w:numId w:val="34"/>
              </w:numPr>
              <w:jc w:val="both"/>
              <w:rPr>
                <w:rFonts w:ascii="Garamond" w:hAnsi="Garamond"/>
                <w:sz w:val="20"/>
                <w:szCs w:val="20"/>
              </w:rPr>
            </w:pPr>
            <w:r w:rsidRPr="004A502D">
              <w:rPr>
                <w:rFonts w:ascii="Garamond" w:hAnsi="Garamond"/>
                <w:sz w:val="20"/>
                <w:szCs w:val="20"/>
              </w:rPr>
              <w:t>w placówkach Poczty Polskiej S.A. lub w placówkach innych banków,</w:t>
            </w:r>
          </w:p>
          <w:p w14:paraId="55BA9F7B" w14:textId="77777777" w:rsidR="00200EF1" w:rsidRPr="004A502D" w:rsidRDefault="00200EF1" w:rsidP="00200EF1">
            <w:pPr>
              <w:pStyle w:val="TableParagraph"/>
              <w:numPr>
                <w:ilvl w:val="0"/>
                <w:numId w:val="30"/>
              </w:numPr>
              <w:jc w:val="both"/>
              <w:rPr>
                <w:rFonts w:ascii="Garamond" w:hAnsi="Garamond"/>
                <w:sz w:val="20"/>
                <w:szCs w:val="20"/>
              </w:rPr>
            </w:pPr>
            <w:r w:rsidRPr="004A502D">
              <w:rPr>
                <w:rFonts w:ascii="Garamond" w:hAnsi="Garamond"/>
                <w:sz w:val="20"/>
                <w:szCs w:val="20"/>
              </w:rPr>
              <w:t>w formie polecenia przelewu z innego rachunku bankowego.</w:t>
            </w:r>
            <w:r w:rsidRPr="004A502D">
              <w:rPr>
                <w:rFonts w:ascii="Garamond" w:hAnsi="Garamond"/>
                <w:sz w:val="20"/>
                <w:szCs w:val="20"/>
              </w:rPr>
              <w:tab/>
            </w:r>
          </w:p>
          <w:p w14:paraId="641D97B1" w14:textId="365670B0"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zgodnie z postępem realizacji przedsięwzięcia deweloperskiego.</w:t>
            </w:r>
          </w:p>
          <w:p w14:paraId="5E5150F1" w14:textId="77777777" w:rsidR="00A21CE1" w:rsidRPr="004A502D" w:rsidRDefault="00A21CE1" w:rsidP="00A21CE1">
            <w:pPr>
              <w:ind w:left="360"/>
              <w:jc w:val="both"/>
              <w:rPr>
                <w:rFonts w:ascii="Garamond" w:hAnsi="Garamond"/>
                <w:sz w:val="20"/>
                <w:szCs w:val="20"/>
              </w:rPr>
            </w:pPr>
            <w:r w:rsidRPr="004A502D">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4A502D" w:rsidRDefault="00A21CE1" w:rsidP="00A21CE1">
            <w:pPr>
              <w:ind w:left="360"/>
              <w:jc w:val="both"/>
              <w:rPr>
                <w:rFonts w:ascii="Garamond" w:hAnsi="Garamond"/>
                <w:sz w:val="20"/>
                <w:szCs w:val="20"/>
              </w:rPr>
            </w:pPr>
            <w:r w:rsidRPr="004A502D">
              <w:rPr>
                <w:rFonts w:ascii="Garamond" w:hAnsi="Garamond"/>
                <w:sz w:val="20"/>
                <w:szCs w:val="20"/>
              </w:rPr>
              <w:t>Nabywca dokonuje wpłat na mieszkaniowy rachunek powierniczy po zakończeniu danego etapu przedsięwzięcia deweloperskiego, określonego w ich harmonogramach. Deweloper informuje nabywcę na papierze lub innym trwałym nośniku o zakończeniu danego etapu przedsięwzięcia deweloperskiego.</w:t>
            </w:r>
          </w:p>
          <w:p w14:paraId="0A2BEE53"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 xml:space="preserve">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w:t>
            </w:r>
            <w:r w:rsidRPr="004A502D">
              <w:rPr>
                <w:rFonts w:ascii="Garamond" w:hAnsi="Garamond"/>
                <w:sz w:val="20"/>
                <w:szCs w:val="20"/>
                <w:lang w:eastAsia="pl-PL"/>
              </w:rPr>
              <w:lastRenderedPageBreak/>
              <w:t>procentu kosztów danego etapu określonego w harmonogramie przedsięwzięcia deweloperskiego oraz ceny domu jednorodzinnego.</w:t>
            </w:r>
          </w:p>
          <w:p w14:paraId="5262AE4F"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EC5E378" w14:textId="77777777" w:rsidR="00A21CE1" w:rsidRPr="004A502D" w:rsidRDefault="00A21CE1" w:rsidP="0025381F">
            <w:pPr>
              <w:pStyle w:val="Akapitzlist"/>
              <w:widowControl/>
              <w:numPr>
                <w:ilvl w:val="0"/>
                <w:numId w:val="39"/>
              </w:numPr>
              <w:contextualSpacing/>
              <w:rPr>
                <w:rFonts w:ascii="Garamond" w:hAnsi="Garamond"/>
                <w:sz w:val="20"/>
                <w:szCs w:val="20"/>
                <w:lang w:eastAsia="pl-PL"/>
              </w:rPr>
            </w:pPr>
            <w:r w:rsidRPr="004A502D">
              <w:rPr>
                <w:rFonts w:ascii="Garamond" w:hAnsi="Garamond"/>
                <w:sz w:val="20"/>
                <w:szCs w:val="20"/>
                <w:lang w:eastAsia="pl-PL"/>
              </w:rPr>
              <w:t>Bank lub kasa dokonuje kontroli zakończenia każdego z etapów przedsięwzięcia deweloperskiego lub zadania inwestycyjnego przed wypłatą środków pieniężnych. W trakcie kontroli bank lub kasa ma prawo wglądu do rachunków bankowych dewelopera oraz kontroli dokumentacji w zakresie dotyczącym przedsięwzięcia deweloperskiego lub zadania inwestycyjnego.</w:t>
            </w:r>
            <w:r w:rsidRPr="004A502D">
              <w:rPr>
                <w:rFonts w:ascii="Garamond" w:hAnsi="Garamond"/>
                <w:sz w:val="20"/>
                <w:szCs w:val="20"/>
              </w:rPr>
              <w:t xml:space="preserve"> </w:t>
            </w:r>
            <w:r w:rsidRPr="004A502D">
              <w:rPr>
                <w:rFonts w:ascii="Garamond" w:hAnsi="Garamond"/>
                <w:sz w:val="20"/>
                <w:szCs w:val="20"/>
                <w:lang w:eastAsia="pl-PL"/>
              </w:rPr>
              <w:t>Koszty kontroli ponosi deweloper.</w:t>
            </w:r>
          </w:p>
          <w:p w14:paraId="78B4331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Deweloper dysponuje środkami wypłacanymi z otwartego mieszkaniowego rachunku powierniczego w celu finansowania lub refinansowania przedsięwzięcia deweloperskiego, dla którego jest prowadzony ten rachunek.Bank jest upoważniony do udzielania Stronie Nabywającej, na jej żądanie, wszelkich informacji o dokonanych przez Stronę Nabywającą wpłatach kwot na otwarty mieszkaniowy rachunek powierniczy.</w:t>
            </w:r>
            <w:r w:rsidRPr="004A502D">
              <w:rPr>
                <w:rFonts w:ascii="Garamond" w:hAnsi="Garamond"/>
                <w:sz w:val="20"/>
                <w:szCs w:val="20"/>
                <w:lang w:eastAsia="pl-PL"/>
              </w:rPr>
              <w:tab/>
            </w:r>
          </w:p>
          <w:p w14:paraId="34197BB6"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4A502D">
              <w:rPr>
                <w:rFonts w:ascii="Garamond" w:hAnsi="Garamond"/>
                <w:sz w:val="20"/>
                <w:szCs w:val="20"/>
                <w:lang w:eastAsia="pl-PL"/>
              </w:rPr>
              <w:tab/>
            </w:r>
          </w:p>
          <w:p w14:paraId="50ABB3F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W przypadku odstąpienia od umowy deweloperskiej przez Dewelopera lub Stronę Nabywającą z przyczyn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4A502D">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4A502D">
              <w:rPr>
                <w:rFonts w:ascii="Garamond" w:hAnsi="Garamond"/>
                <w:sz w:val="20"/>
                <w:szCs w:val="20"/>
                <w:lang w:eastAsia="pl-PL"/>
              </w:rPr>
              <w:tab/>
            </w:r>
          </w:p>
          <w:p w14:paraId="66248D3B" w14:textId="77777777" w:rsidR="00A21CE1" w:rsidRPr="004A502D"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 xml:space="preserve">Gdy nabywca odstąpi od umowy objętej niniejszym aktem notarialnym w na podstawie art. 43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ma obowiązek przedstawić:</w:t>
            </w:r>
            <w:r w:rsidRPr="004A502D">
              <w:rPr>
                <w:rFonts w:ascii="Garamond" w:hAnsi="Garamond"/>
                <w:sz w:val="20"/>
                <w:szCs w:val="20"/>
                <w:lang w:eastAsia="pl-PL"/>
              </w:rPr>
              <w:tab/>
            </w:r>
          </w:p>
          <w:p w14:paraId="234B039A"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sidRPr="004A502D">
              <w:rPr>
                <w:rFonts w:ascii="Garamond" w:hAnsi="Garamond"/>
                <w:sz w:val="20"/>
                <w:szCs w:val="20"/>
                <w:lang w:eastAsia="pl-PL"/>
              </w:rPr>
              <w:tab/>
            </w:r>
          </w:p>
          <w:p w14:paraId="1BCDFAE2"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oryginał lub poświadczony notarialnie dowód doręczenia Deweloperowi oświadczenia, o którym mowa w pkt 2 powyżej,-</w:t>
            </w:r>
          </w:p>
          <w:p w14:paraId="481E638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umowę deweloperską, jeżeli Bank nie znajduje się w jej posiadaniu,</w:t>
            </w:r>
            <w:r w:rsidRPr="004A502D">
              <w:rPr>
                <w:rFonts w:ascii="Garamond" w:hAnsi="Garamond"/>
                <w:sz w:val="20"/>
                <w:szCs w:val="20"/>
                <w:lang w:eastAsia="pl-PL"/>
              </w:rPr>
              <w:tab/>
            </w:r>
          </w:p>
          <w:p w14:paraId="50DC1691" w14:textId="77777777" w:rsidR="00A21CE1" w:rsidRPr="004A502D"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4A502D">
              <w:rPr>
                <w:rFonts w:ascii="Garamond" w:hAnsi="Garamond"/>
                <w:sz w:val="20"/>
                <w:szCs w:val="20"/>
                <w:lang w:eastAsia="pl-PL"/>
              </w:rPr>
              <w:t>pisemne oświadczenie nabywcy, w którym wskazany został numer rachunku bankowego nabywcy (cesjonariusza), na który mają być przekazane środki wpłacone przez tego nabywcę na rachunek za pośrednictwem konta technicznego.-----</w:t>
            </w:r>
          </w:p>
          <w:p w14:paraId="265A9630" w14:textId="77777777" w:rsidR="00A21CE1" w:rsidRPr="004A502D"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 xml:space="preserve">Gdy Deweloper odstąpi od umowy objętej niniejszym aktem notarialnym na podstawie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wraz z dyspozycją wypłaty nabywca ma obowiązek przedstawić:------</w:t>
            </w:r>
          </w:p>
          <w:p w14:paraId="7C407D49"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dokument tożsamości (dotyczy wszystkich osób wskazanych w komparycji umowy deweloperskiej jako Strona Nabywająca),</w:t>
            </w:r>
            <w:r w:rsidRPr="004A502D">
              <w:rPr>
                <w:rFonts w:ascii="Garamond" w:hAnsi="Garamond"/>
                <w:sz w:val="20"/>
                <w:szCs w:val="20"/>
                <w:lang w:eastAsia="pl-PL"/>
              </w:rPr>
              <w:tab/>
            </w:r>
          </w:p>
          <w:p w14:paraId="51134F28"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Dewelopera o odstąpieniu od umowy deweloperskiej we właściwej formie wraz z podaniem podstawy odstąpienia,</w:t>
            </w:r>
            <w:r w:rsidRPr="004A502D">
              <w:rPr>
                <w:rFonts w:ascii="Garamond" w:hAnsi="Garamond"/>
                <w:sz w:val="20"/>
                <w:szCs w:val="20"/>
                <w:lang w:eastAsia="pl-PL"/>
              </w:rPr>
              <w:tab/>
            </w:r>
          </w:p>
          <w:p w14:paraId="6CD09243"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lastRenderedPageBreak/>
              <w:t>umowę deweloperską, jeżeli Bank nie znajduje się w jej posiadaniu,</w:t>
            </w:r>
            <w:r w:rsidRPr="004A502D">
              <w:rPr>
                <w:rFonts w:ascii="Garamond" w:hAnsi="Garamond"/>
                <w:sz w:val="20"/>
                <w:szCs w:val="20"/>
                <w:lang w:eastAsia="pl-PL"/>
              </w:rPr>
              <w:tab/>
            </w:r>
          </w:p>
          <w:p w14:paraId="1888014A" w14:textId="77777777" w:rsidR="00A21CE1" w:rsidRPr="004A502D"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4A502D">
              <w:rPr>
                <w:rFonts w:ascii="Garamond" w:hAnsi="Garamond"/>
                <w:sz w:val="20"/>
                <w:szCs w:val="20"/>
                <w:lang w:eastAsia="pl-PL"/>
              </w:rPr>
              <w:t>oświadczenie nabywcy, o którym mowa w ust. 7 pkt 5 powyżej,</w:t>
            </w:r>
            <w:r w:rsidRPr="004A502D">
              <w:rPr>
                <w:rFonts w:ascii="Garamond" w:hAnsi="Garamond"/>
                <w:sz w:val="20"/>
                <w:szCs w:val="20"/>
                <w:lang w:eastAsia="pl-PL"/>
              </w:rPr>
              <w:tab/>
            </w:r>
          </w:p>
          <w:p w14:paraId="34A62B8E" w14:textId="77777777" w:rsidR="00A21CE1" w:rsidRPr="004A502D"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4A502D">
              <w:rPr>
                <w:rFonts w:ascii="Garamond" w:hAnsi="Garamond"/>
                <w:sz w:val="20"/>
                <w:szCs w:val="20"/>
                <w:lang w:eastAsia="pl-PL"/>
              </w:rPr>
              <w:t xml:space="preserve">W przypadku rozwiązania umowy deweloperskiej z innych przyczyn niż odstąpienia wskazanych w art. 43 ustawy </w:t>
            </w:r>
            <w:r w:rsidRPr="004A502D">
              <w:rPr>
                <w:rFonts w:ascii="Garamond" w:hAnsi="Garamond"/>
                <w:bCs/>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lang w:eastAsia="pl-PL"/>
              </w:rPr>
              <w:t>, Bank wypłaci środki wpłacone na otwarty mieszkaniowy rachunek 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4A502D">
              <w:rPr>
                <w:rFonts w:ascii="Garamond" w:hAnsi="Garamond"/>
                <w:sz w:val="20"/>
                <w:szCs w:val="20"/>
              </w:rPr>
              <w:t xml:space="preserve"> </w:t>
            </w:r>
            <w:r w:rsidRPr="004A502D">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4A502D"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Bank wypłaca środki zgromadzone na rachunku w nominalnej wysokości niezwłocznie po otrzymaniu oświadczeń woli, oraz dokumentów, o których mowa w ust. 7 albo 8 albo 9 powyżej.</w:t>
            </w:r>
            <w:r w:rsidRPr="004A502D">
              <w:rPr>
                <w:rFonts w:ascii="Garamond" w:hAnsi="Garamond"/>
                <w:sz w:val="20"/>
                <w:szCs w:val="20"/>
                <w:lang w:eastAsia="pl-PL"/>
              </w:rPr>
              <w:tab/>
            </w:r>
          </w:p>
          <w:p w14:paraId="25B16BC1"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Koszty, opłaty oraz prowizje za prowadzenie otwartego mieszkaniowego rachunku powierniczego obciążają Dewelopera w całości.</w:t>
            </w:r>
            <w:r w:rsidRPr="004A502D">
              <w:rPr>
                <w:rFonts w:ascii="Garamond" w:hAnsi="Garamond"/>
                <w:sz w:val="20"/>
                <w:szCs w:val="20"/>
                <w:lang w:eastAsia="pl-PL"/>
              </w:rPr>
              <w:tab/>
            </w:r>
          </w:p>
          <w:p w14:paraId="227F9179" w14:textId="77777777" w:rsidR="00A21CE1" w:rsidRPr="004A502D"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4A502D">
              <w:rPr>
                <w:rFonts w:ascii="Garamond" w:hAnsi="Garamond"/>
                <w:sz w:val="20"/>
                <w:szCs w:val="20"/>
                <w:lang w:eastAsia="pl-PL"/>
              </w:rPr>
              <w:tab/>
            </w:r>
          </w:p>
          <w:p w14:paraId="12FC97F1"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postępowania egzekucyjnego prowadzonego przeciwko Deweloperowi,</w:t>
            </w:r>
            <w:r w:rsidRPr="004A502D">
              <w:rPr>
                <w:rFonts w:ascii="Garamond" w:hAnsi="Garamond"/>
                <w:sz w:val="20"/>
                <w:szCs w:val="20"/>
                <w:lang w:eastAsia="pl-PL"/>
              </w:rPr>
              <w:tab/>
            </w:r>
          </w:p>
          <w:p w14:paraId="7F5DA8E0"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upadłości w razie ogłoszenia upadłości Dewelopera,</w:t>
            </w:r>
            <w:r w:rsidRPr="004A502D">
              <w:rPr>
                <w:rFonts w:ascii="Garamond" w:hAnsi="Garamond"/>
                <w:sz w:val="20"/>
                <w:szCs w:val="20"/>
                <w:lang w:eastAsia="pl-PL"/>
              </w:rPr>
              <w:tab/>
            </w:r>
          </w:p>
          <w:p w14:paraId="47249FA5" w14:textId="77777777" w:rsidR="00A21CE1" w:rsidRPr="004A502D"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4A502D">
              <w:rPr>
                <w:rFonts w:ascii="Garamond" w:hAnsi="Garamond"/>
                <w:sz w:val="20"/>
                <w:szCs w:val="20"/>
                <w:lang w:eastAsia="pl-PL"/>
              </w:rPr>
              <w:t>z masy spadkowej w razie śmierci Dewelopera będącego osobą fizyczną.</w:t>
            </w:r>
            <w:r w:rsidRPr="004A502D">
              <w:rPr>
                <w:rFonts w:ascii="Garamond" w:hAnsi="Garamond"/>
                <w:sz w:val="20"/>
                <w:szCs w:val="20"/>
                <w:lang w:eastAsia="pl-PL"/>
              </w:rPr>
              <w:tab/>
            </w:r>
          </w:p>
          <w:p w14:paraId="293DAE5B" w14:textId="20EBD7EA" w:rsidR="00B345C2" w:rsidRPr="004A502D"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77777777"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lastRenderedPageBreak/>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20 maja 2021 r. o ochronie praw nabywcy lokalu mieszkalnego lub domu jednorodzinnego oraz 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r w:rsidR="00EF33F9" w:rsidRPr="004A502D">
              <w:rPr>
                <w:rFonts w:ascii="Garamond" w:hAnsi="Garamond"/>
                <w:sz w:val="20"/>
                <w:szCs w:val="20"/>
              </w:rPr>
              <w:t>nieprzeniesienia</w:t>
            </w:r>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7, nabywca ma prawo odstąpienia od 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lastRenderedPageBreak/>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W przypadku, o którym mowa w ust. 2 pkt 7, nabywca ma prawo odstąpienia od umowy deweloperskiej po dokonaniu przez bank zwrotu środków zgodnie z art. 10 ust. 3 ustawy z dnia 20 maja 2021 roku o ochronie praw nabywcy lokalu 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a) zgodę banku, kasy lub innego wierzyciela hipotecznego na bezobciążeniowe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kasy lub innego wierzyciela hipotecznego na bezobciążeniowe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Gwarancyjnym – zgodę banku, kasy lub innego wierzyciela hipotecznego na bezobciążeniowe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innego wierzyciela hipotecznego na bezobciążeniowe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użytkowego po 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23D539B1"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t>Informacje podstawowe o obowiązkowym systemie gwarantowania depozytów:</w:t>
            </w:r>
          </w:p>
          <w:p w14:paraId="297C6BFA" w14:textId="20C9AC66"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lastRenderedPageBreak/>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RUMI</w:t>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19BEFE9C"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28E4BFF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507E36">
        <w:rPr>
          <w:rFonts w:ascii="Garamond" w:hAnsi="Garamond"/>
          <w:b/>
          <w:bCs/>
          <w:sz w:val="20"/>
          <w:szCs w:val="20"/>
        </w:rPr>
        <w:t>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1495C90" w:rsidR="00EF2403" w:rsidRPr="004A502D" w:rsidRDefault="00507E36" w:rsidP="00EF7D9A">
            <w:pPr>
              <w:pStyle w:val="TableParagraph"/>
              <w:jc w:val="center"/>
              <w:rPr>
                <w:rFonts w:ascii="Garamond" w:hAnsi="Garamond"/>
                <w:b/>
                <w:bCs/>
                <w:sz w:val="20"/>
                <w:szCs w:val="20"/>
              </w:rPr>
            </w:pPr>
            <w:r>
              <w:rPr>
                <w:rFonts w:ascii="Garamond" w:hAnsi="Garamond"/>
                <w:b/>
                <w:bCs/>
                <w:sz w:val="20"/>
                <w:szCs w:val="20"/>
              </w:rPr>
              <w:t>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24AB0DDA" w:rsidR="00BB7678" w:rsidRDefault="00507E36" w:rsidP="00BB7678">
            <w:pPr>
              <w:pStyle w:val="TableParagraph"/>
              <w:jc w:val="center"/>
              <w:rPr>
                <w:rFonts w:ascii="Garamond" w:hAnsi="Garamond"/>
                <w:b/>
                <w:bCs/>
                <w:sz w:val="20"/>
                <w:szCs w:val="20"/>
              </w:rPr>
            </w:pPr>
            <w:r>
              <w:rPr>
                <w:rFonts w:ascii="Garamond" w:hAnsi="Garamond"/>
                <w:b/>
                <w:bCs/>
                <w:sz w:val="20"/>
                <w:szCs w:val="20"/>
              </w:rPr>
              <w:t>____</w:t>
            </w:r>
            <w:r w:rsidR="00A645D0">
              <w:rPr>
                <w:rFonts w:ascii="Garamond" w:hAnsi="Garamond"/>
                <w:b/>
                <w:bCs/>
                <w:sz w:val="20"/>
                <w:szCs w:val="20"/>
              </w:rPr>
              <w:t>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419804A8" w:rsidR="006E6E05" w:rsidRDefault="00507E36" w:rsidP="005D520F">
            <w:pPr>
              <w:pStyle w:val="TableParagraph"/>
              <w:jc w:val="center"/>
              <w:rPr>
                <w:rFonts w:ascii="Garamond" w:hAnsi="Garamond"/>
                <w:b/>
                <w:bCs/>
                <w:sz w:val="20"/>
                <w:szCs w:val="20"/>
              </w:rPr>
            </w:pPr>
            <w:r>
              <w:rPr>
                <w:rFonts w:ascii="Garamond" w:hAnsi="Garamond"/>
                <w:b/>
                <w:bCs/>
                <w:sz w:val="20"/>
                <w:szCs w:val="20"/>
              </w:rPr>
              <w:t>________</w:t>
            </w:r>
            <w:r w:rsidR="00A645D0">
              <w:rPr>
                <w:rFonts w:ascii="Garamond" w:hAnsi="Garamond"/>
                <w:b/>
                <w:bCs/>
                <w:sz w:val="20"/>
                <w:szCs w:val="20"/>
              </w:rPr>
              <w:t> </w:t>
            </w:r>
            <w:r w:rsidR="00234851" w:rsidRPr="004A502D">
              <w:rPr>
                <w:rFonts w:ascii="Garamond" w:hAnsi="Garamond"/>
                <w:b/>
                <w:bCs/>
                <w:sz w:val="20"/>
                <w:szCs w:val="20"/>
              </w:rPr>
              <w:t>zł brutto</w:t>
            </w:r>
          </w:p>
          <w:p w14:paraId="6EEA5E8D" w14:textId="28658508" w:rsidR="00905EF0" w:rsidRPr="00905EF0" w:rsidRDefault="00905EF0" w:rsidP="005D520F">
            <w:pPr>
              <w:pStyle w:val="TableParagraph"/>
              <w:jc w:val="center"/>
              <w:rPr>
                <w:rFonts w:ascii="Garamond" w:hAnsi="Garamond"/>
                <w:sz w:val="20"/>
                <w:szCs w:val="20"/>
              </w:rPr>
            </w:pPr>
            <w:r>
              <w:rPr>
                <w:rFonts w:ascii="Garamond" w:hAnsi="Garamond"/>
                <w:sz w:val="20"/>
                <w:szCs w:val="20"/>
              </w:rPr>
              <w:t>(liczona bez pomieszczenia przynależnego)</w:t>
            </w: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7777777"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PLANOWANE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21A09C3E"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Pr>
                <w:rFonts w:ascii="Garamond" w:hAnsi="Garamond"/>
                <w:b/>
                <w:bCs/>
                <w:sz w:val="20"/>
                <w:szCs w:val="20"/>
              </w:rPr>
              <w:t>31</w:t>
            </w:r>
            <w:r w:rsidRPr="004A502D">
              <w:rPr>
                <w:rFonts w:ascii="Garamond" w:hAnsi="Garamond"/>
                <w:b/>
                <w:bCs/>
                <w:sz w:val="20"/>
                <w:szCs w:val="20"/>
              </w:rPr>
              <w:t>-</w:t>
            </w:r>
            <w:r>
              <w:rPr>
                <w:rFonts w:ascii="Garamond" w:hAnsi="Garamond"/>
                <w:b/>
                <w:bCs/>
                <w:sz w:val="20"/>
                <w:szCs w:val="20"/>
              </w:rPr>
              <w:t>07</w:t>
            </w:r>
            <w:r w:rsidRPr="004A502D">
              <w:rPr>
                <w:rFonts w:ascii="Garamond" w:hAnsi="Garamond"/>
                <w:b/>
                <w:bCs/>
                <w:sz w:val="20"/>
                <w:szCs w:val="20"/>
              </w:rPr>
              <w:t>-202</w:t>
            </w:r>
            <w:r>
              <w:rPr>
                <w:rFonts w:ascii="Garamond" w:hAnsi="Garamond"/>
                <w:b/>
                <w:bCs/>
                <w:sz w:val="20"/>
                <w:szCs w:val="20"/>
              </w:rPr>
              <w:t>5</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317EA0B0" w14:textId="0C634AC9" w:rsidR="00B92453" w:rsidRDefault="007B6DF2" w:rsidP="007B6DF2">
            <w:pPr>
              <w:pStyle w:val="TableParagraph"/>
              <w:jc w:val="center"/>
              <w:rPr>
                <w:rFonts w:ascii="Garamond" w:hAnsi="Garamond"/>
                <w:sz w:val="20"/>
                <w:szCs w:val="20"/>
              </w:rPr>
            </w:pPr>
            <w:r>
              <w:rPr>
                <w:rFonts w:ascii="Garamond" w:hAnsi="Garamond"/>
                <w:sz w:val="20"/>
                <w:szCs w:val="20"/>
              </w:rPr>
              <w:t xml:space="preserve">1 ZEWNĘTRZNE </w:t>
            </w:r>
            <w:r w:rsidR="007A6A0F">
              <w:rPr>
                <w:rFonts w:ascii="Garamond" w:hAnsi="Garamond"/>
                <w:sz w:val="20"/>
                <w:szCs w:val="20"/>
              </w:rPr>
              <w:t xml:space="preserve">ZADASZONE </w:t>
            </w:r>
            <w:r w:rsidR="00D3205D">
              <w:rPr>
                <w:rFonts w:ascii="Garamond" w:hAnsi="Garamond"/>
                <w:sz w:val="20"/>
                <w:szCs w:val="20"/>
              </w:rPr>
              <w:t xml:space="preserve">MIEJSCE </w:t>
            </w:r>
            <w:r>
              <w:rPr>
                <w:rFonts w:ascii="Garamond" w:hAnsi="Garamond"/>
                <w:sz w:val="20"/>
                <w:szCs w:val="20"/>
              </w:rPr>
              <w:t xml:space="preserve">POSTOJOWE </w:t>
            </w:r>
            <w:r w:rsidR="00D3205D">
              <w:rPr>
                <w:rFonts w:ascii="Garamond" w:hAnsi="Garamond"/>
                <w:sz w:val="20"/>
                <w:szCs w:val="20"/>
              </w:rPr>
              <w:t>DLA LOKALU DO WYŁĄCZNEGO KORZYSTANIA</w:t>
            </w:r>
          </w:p>
          <w:p w14:paraId="74E137DC" w14:textId="40D100C9" w:rsidR="00D3205D" w:rsidRPr="004A502D" w:rsidRDefault="00D3205D" w:rsidP="007B6DF2">
            <w:pPr>
              <w:pStyle w:val="TableParagraph"/>
              <w:jc w:val="center"/>
              <w:rPr>
                <w:rFonts w:ascii="Garamond" w:hAnsi="Garamond"/>
                <w:sz w:val="20"/>
                <w:szCs w:val="20"/>
              </w:rPr>
            </w:pPr>
            <w:r>
              <w:rPr>
                <w:rFonts w:ascii="Garamond" w:hAnsi="Garamond"/>
                <w:sz w:val="20"/>
                <w:szCs w:val="20"/>
              </w:rPr>
              <w:t xml:space="preserve">(MOŻLIWOŚĆ </w:t>
            </w:r>
            <w:r w:rsidR="00D54073">
              <w:rPr>
                <w:rFonts w:ascii="Garamond" w:hAnsi="Garamond"/>
                <w:sz w:val="20"/>
                <w:szCs w:val="20"/>
              </w:rPr>
              <w:t xml:space="preserve">ODPŁATNEGO PRZYPISANIA DODATKOWEGO/YCH </w:t>
            </w:r>
            <w:r w:rsidR="007A6A0F">
              <w:rPr>
                <w:rFonts w:ascii="Garamond" w:hAnsi="Garamond"/>
                <w:sz w:val="20"/>
                <w:szCs w:val="20"/>
              </w:rPr>
              <w:t>NIEZADASZONYCH ZEWNĘTRZNYCH MIEJSC POSTOJOWYCH)</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08F99EB0"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ORAZ </w:t>
            </w:r>
            <w:r w:rsidR="00AC5BBF" w:rsidRPr="002331A0">
              <w:rPr>
                <w:rFonts w:ascii="Garamond" w:hAnsi="Garamond"/>
                <w:sz w:val="20"/>
                <w:szCs w:val="20"/>
              </w:rPr>
              <w:t>1082/3</w:t>
            </w:r>
            <w:r w:rsidR="00AC5BBF">
              <w:rPr>
                <w:rFonts w:ascii="Garamond" w:hAnsi="Garamond"/>
                <w:sz w:val="20"/>
                <w:szCs w:val="20"/>
              </w:rPr>
              <w:t>4</w:t>
            </w:r>
            <w:r w:rsidR="00AC5BBF" w:rsidRPr="002331A0">
              <w:rPr>
                <w:rFonts w:ascii="Garamond" w:hAnsi="Garamond"/>
                <w:sz w:val="20"/>
                <w:szCs w:val="20"/>
              </w:rPr>
              <w:t xml:space="preserve"> (KW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 xml:space="preserve">) </w:t>
            </w:r>
            <w:r w:rsidR="00AC5BBF">
              <w:rPr>
                <w:rFonts w:ascii="Garamond" w:hAnsi="Garamond"/>
                <w:sz w:val="20"/>
                <w:szCs w:val="20"/>
              </w:rPr>
              <w:t>ORAZ DZIAŁCE 1323/2 (KW GD2W/00060748/7)</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19836414"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8F5F22">
              <w:rPr>
                <w:rFonts w:ascii="Garamond" w:hAnsi="Garamond"/>
                <w:sz w:val="20"/>
                <w:szCs w:val="20"/>
              </w:rPr>
              <w:t>1</w:t>
            </w:r>
            <w:r w:rsidR="002646E9">
              <w:rPr>
                <w:rFonts w:ascii="Garamond" w:hAnsi="Garamond"/>
                <w:sz w:val="20"/>
                <w:szCs w:val="20"/>
              </w:rPr>
              <w:t xml:space="preserve"> </w:t>
            </w:r>
            <w:r>
              <w:rPr>
                <w:rFonts w:ascii="Garamond" w:hAnsi="Garamond"/>
                <w:sz w:val="20"/>
                <w:szCs w:val="20"/>
              </w:rPr>
              <w:t>KONDYGNACJI BUDYNKU</w:t>
            </w:r>
          </w:p>
          <w:p w14:paraId="721CACA7" w14:textId="67222094"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6639299E"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PROJEKTOWANA 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0608380B" w:rsidR="005566FC" w:rsidRPr="004A502D" w:rsidRDefault="00507E36"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222B2529" w:rsidR="00044C43" w:rsidRPr="00D460C7" w:rsidRDefault="002646E9" w:rsidP="00CD080E">
            <w:pPr>
              <w:pStyle w:val="TableParagraph"/>
              <w:jc w:val="center"/>
              <w:rPr>
                <w:rFonts w:ascii="Garamond" w:hAnsi="Garamond"/>
                <w:b/>
                <w:bCs/>
                <w:sz w:val="20"/>
                <w:szCs w:val="20"/>
              </w:rPr>
            </w:pPr>
            <w:r>
              <w:rPr>
                <w:rFonts w:ascii="Garamond" w:hAnsi="Garamond"/>
                <w:b/>
                <w:bCs/>
                <w:sz w:val="20"/>
                <w:szCs w:val="20"/>
              </w:rPr>
              <w:t>31</w:t>
            </w:r>
            <w:r w:rsidRPr="004A502D">
              <w:rPr>
                <w:rFonts w:ascii="Garamond" w:hAnsi="Garamond"/>
                <w:b/>
                <w:bCs/>
                <w:sz w:val="20"/>
                <w:szCs w:val="20"/>
              </w:rPr>
              <w:t>-</w:t>
            </w:r>
            <w:r>
              <w:rPr>
                <w:rFonts w:ascii="Garamond" w:hAnsi="Garamond"/>
                <w:b/>
                <w:bCs/>
                <w:sz w:val="20"/>
                <w:szCs w:val="20"/>
              </w:rPr>
              <w:t>07</w:t>
            </w:r>
            <w:r w:rsidRPr="004A502D">
              <w:rPr>
                <w:rFonts w:ascii="Garamond" w:hAnsi="Garamond"/>
                <w:b/>
                <w:bCs/>
                <w:sz w:val="20"/>
                <w:szCs w:val="20"/>
              </w:rPr>
              <w:t>-202</w:t>
            </w:r>
            <w:r>
              <w:rPr>
                <w:rFonts w:ascii="Garamond" w:hAnsi="Garamond"/>
                <w:b/>
                <w:bCs/>
                <w:sz w:val="20"/>
                <w:szCs w:val="20"/>
              </w:rPr>
              <w:t>5</w:t>
            </w:r>
            <w:r w:rsidRPr="004A502D">
              <w:rPr>
                <w:rFonts w:ascii="Garamond" w:hAnsi="Garamond"/>
                <w:b/>
                <w:bCs/>
                <w:sz w:val="20"/>
                <w:szCs w:val="20"/>
              </w:rPr>
              <w:t xml:space="preserve"> 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6DA1C"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7F7FE318"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Wzór umowy 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71FC8D9F"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1E57C8" w:rsidRPr="004A502D">
        <w:rPr>
          <w:rFonts w:ascii="Garamond" w:hAnsi="Garamond"/>
          <w:sz w:val="20"/>
          <w:szCs w:val="20"/>
        </w:rPr>
        <w:t>Przedsięwzięcia Deweloperskiego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B30D" w14:textId="77777777" w:rsidR="006B3487" w:rsidRDefault="006B3487" w:rsidP="00442A48">
      <w:r>
        <w:separator/>
      </w:r>
    </w:p>
  </w:endnote>
  <w:endnote w:type="continuationSeparator" w:id="0">
    <w:p w14:paraId="03728D81" w14:textId="77777777" w:rsidR="006B3487" w:rsidRDefault="006B3487"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CDF7" w14:textId="77777777" w:rsidR="006B3487" w:rsidRDefault="006B3487" w:rsidP="00442A48">
      <w:r>
        <w:separator/>
      </w:r>
    </w:p>
  </w:footnote>
  <w:footnote w:type="continuationSeparator" w:id="0">
    <w:p w14:paraId="3059F803" w14:textId="77777777" w:rsidR="006B3487" w:rsidRDefault="006B3487" w:rsidP="00442A48">
      <w:r>
        <w:continuationSeparator/>
      </w:r>
    </w:p>
  </w:footnote>
  <w:footnote w:id="1">
    <w:p w14:paraId="43ECC72D" w14:textId="77777777" w:rsidR="007346ED" w:rsidRDefault="007346ED" w:rsidP="007346ED">
      <w:pPr>
        <w:pStyle w:val="Tekstprzypisudolnego"/>
      </w:pPr>
      <w:r>
        <w:rPr>
          <w:rStyle w:val="Odwoanieprzypisudolnego"/>
        </w:rPr>
        <w:footnoteRef/>
      </w:r>
      <w:r>
        <w:t xml:space="preserve"> </w:t>
      </w:r>
      <w:r w:rsidRPr="009E68AB">
        <w:rPr>
          <w:rFonts w:ascii="Garamond" w:hAnsi="Garamond"/>
        </w:rPr>
        <w:t>Działki o numerach ewidencyjnych 1082/22 oraz 1082/12 ujawnione w treści pozwole</w:t>
      </w:r>
      <w:r>
        <w:rPr>
          <w:rFonts w:ascii="Garamond" w:hAnsi="Garamond"/>
        </w:rPr>
        <w:t>ń</w:t>
      </w:r>
      <w:r w:rsidRPr="009E68AB">
        <w:rPr>
          <w:rFonts w:ascii="Garamond" w:hAnsi="Garamond"/>
        </w:rPr>
        <w:t xml:space="preserve"> na budowę dotyczą budowy infrastruktury technicznej w celu zapewnienia prawidłowego korzystania budynków realizowanych w ramach Przedsięwzięcia Deweloperskiego</w:t>
      </w:r>
      <w:r>
        <w:rPr>
          <w:rFonts w:ascii="Garamond" w:hAnsi="Garamond"/>
        </w:rPr>
        <w:t>, nie jest na ich terenie prowadzona budowa budynków</w:t>
      </w:r>
    </w:p>
  </w:footnote>
  <w:footnote w:id="2">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3">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4">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5">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6">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7">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8">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D3"/>
    <w:rsid w:val="0004363D"/>
    <w:rsid w:val="00044C43"/>
    <w:rsid w:val="00050A64"/>
    <w:rsid w:val="00054651"/>
    <w:rsid w:val="00057762"/>
    <w:rsid w:val="00061D15"/>
    <w:rsid w:val="000671DC"/>
    <w:rsid w:val="00067D96"/>
    <w:rsid w:val="00070E29"/>
    <w:rsid w:val="000763A5"/>
    <w:rsid w:val="00081381"/>
    <w:rsid w:val="00082B09"/>
    <w:rsid w:val="00090098"/>
    <w:rsid w:val="00092F05"/>
    <w:rsid w:val="000940CD"/>
    <w:rsid w:val="000A531D"/>
    <w:rsid w:val="000B3E0A"/>
    <w:rsid w:val="000B7A7A"/>
    <w:rsid w:val="000E383B"/>
    <w:rsid w:val="000E49D7"/>
    <w:rsid w:val="000E58F4"/>
    <w:rsid w:val="00101917"/>
    <w:rsid w:val="00102AAC"/>
    <w:rsid w:val="00107159"/>
    <w:rsid w:val="0011144C"/>
    <w:rsid w:val="00116307"/>
    <w:rsid w:val="00120724"/>
    <w:rsid w:val="001228EB"/>
    <w:rsid w:val="00127042"/>
    <w:rsid w:val="00127A30"/>
    <w:rsid w:val="00132E84"/>
    <w:rsid w:val="001353C3"/>
    <w:rsid w:val="00144C10"/>
    <w:rsid w:val="00156B49"/>
    <w:rsid w:val="00160D2D"/>
    <w:rsid w:val="001644B3"/>
    <w:rsid w:val="00165327"/>
    <w:rsid w:val="0016709F"/>
    <w:rsid w:val="001703B3"/>
    <w:rsid w:val="001704C7"/>
    <w:rsid w:val="00170871"/>
    <w:rsid w:val="00170A3A"/>
    <w:rsid w:val="001745F6"/>
    <w:rsid w:val="0017681D"/>
    <w:rsid w:val="0018160D"/>
    <w:rsid w:val="00191FEA"/>
    <w:rsid w:val="001A17F7"/>
    <w:rsid w:val="001A352B"/>
    <w:rsid w:val="001A3BD5"/>
    <w:rsid w:val="001A5B77"/>
    <w:rsid w:val="001B395E"/>
    <w:rsid w:val="001B53FC"/>
    <w:rsid w:val="001B632F"/>
    <w:rsid w:val="001C0327"/>
    <w:rsid w:val="001C0E85"/>
    <w:rsid w:val="001C44A9"/>
    <w:rsid w:val="001D2FC2"/>
    <w:rsid w:val="001D301E"/>
    <w:rsid w:val="001D4E71"/>
    <w:rsid w:val="001D57B5"/>
    <w:rsid w:val="001D7411"/>
    <w:rsid w:val="001E4AFD"/>
    <w:rsid w:val="001E57C8"/>
    <w:rsid w:val="001E795F"/>
    <w:rsid w:val="001F03CB"/>
    <w:rsid w:val="001F76A8"/>
    <w:rsid w:val="00200EF1"/>
    <w:rsid w:val="002200D7"/>
    <w:rsid w:val="00224704"/>
    <w:rsid w:val="002338CF"/>
    <w:rsid w:val="002346BA"/>
    <w:rsid w:val="00234851"/>
    <w:rsid w:val="00234BCA"/>
    <w:rsid w:val="00236D16"/>
    <w:rsid w:val="00237B4A"/>
    <w:rsid w:val="002445BA"/>
    <w:rsid w:val="002477AC"/>
    <w:rsid w:val="0025381F"/>
    <w:rsid w:val="002550ED"/>
    <w:rsid w:val="0025623F"/>
    <w:rsid w:val="00256A49"/>
    <w:rsid w:val="002646E9"/>
    <w:rsid w:val="002677AF"/>
    <w:rsid w:val="00285510"/>
    <w:rsid w:val="0028666D"/>
    <w:rsid w:val="00290906"/>
    <w:rsid w:val="00291A30"/>
    <w:rsid w:val="00292AFC"/>
    <w:rsid w:val="0029610F"/>
    <w:rsid w:val="0029618F"/>
    <w:rsid w:val="002A277E"/>
    <w:rsid w:val="002A4E3E"/>
    <w:rsid w:val="002B7461"/>
    <w:rsid w:val="002D2AA0"/>
    <w:rsid w:val="002E1153"/>
    <w:rsid w:val="002E6609"/>
    <w:rsid w:val="002E6BB7"/>
    <w:rsid w:val="002F68E9"/>
    <w:rsid w:val="00303D02"/>
    <w:rsid w:val="00307D79"/>
    <w:rsid w:val="00307D7D"/>
    <w:rsid w:val="00310F89"/>
    <w:rsid w:val="003164CA"/>
    <w:rsid w:val="00316DC7"/>
    <w:rsid w:val="003205BB"/>
    <w:rsid w:val="00320E20"/>
    <w:rsid w:val="00322E47"/>
    <w:rsid w:val="0032391E"/>
    <w:rsid w:val="00334334"/>
    <w:rsid w:val="00335306"/>
    <w:rsid w:val="003401A4"/>
    <w:rsid w:val="00340F33"/>
    <w:rsid w:val="00344066"/>
    <w:rsid w:val="003546AA"/>
    <w:rsid w:val="00356BDC"/>
    <w:rsid w:val="003668DC"/>
    <w:rsid w:val="00382D87"/>
    <w:rsid w:val="00382E22"/>
    <w:rsid w:val="00383804"/>
    <w:rsid w:val="003979C6"/>
    <w:rsid w:val="003A16E2"/>
    <w:rsid w:val="003A4F18"/>
    <w:rsid w:val="003A79CF"/>
    <w:rsid w:val="003B06CC"/>
    <w:rsid w:val="003B10A4"/>
    <w:rsid w:val="003B33F5"/>
    <w:rsid w:val="003B47D6"/>
    <w:rsid w:val="003B4FA4"/>
    <w:rsid w:val="003B7B6A"/>
    <w:rsid w:val="003C4828"/>
    <w:rsid w:val="003C7196"/>
    <w:rsid w:val="003C753A"/>
    <w:rsid w:val="003D1CA8"/>
    <w:rsid w:val="003E0EDA"/>
    <w:rsid w:val="003E1A6B"/>
    <w:rsid w:val="003F0426"/>
    <w:rsid w:val="003F32DC"/>
    <w:rsid w:val="003F4D65"/>
    <w:rsid w:val="004119FE"/>
    <w:rsid w:val="00412E25"/>
    <w:rsid w:val="004133E2"/>
    <w:rsid w:val="00414A92"/>
    <w:rsid w:val="004165B2"/>
    <w:rsid w:val="0042592F"/>
    <w:rsid w:val="004315BE"/>
    <w:rsid w:val="00432726"/>
    <w:rsid w:val="004355C0"/>
    <w:rsid w:val="00441692"/>
    <w:rsid w:val="00442A48"/>
    <w:rsid w:val="00445F40"/>
    <w:rsid w:val="004556FB"/>
    <w:rsid w:val="004604BC"/>
    <w:rsid w:val="00461966"/>
    <w:rsid w:val="004645B4"/>
    <w:rsid w:val="004655EA"/>
    <w:rsid w:val="00471902"/>
    <w:rsid w:val="00474D25"/>
    <w:rsid w:val="0048744F"/>
    <w:rsid w:val="00493B94"/>
    <w:rsid w:val="004A342D"/>
    <w:rsid w:val="004A502D"/>
    <w:rsid w:val="004B0F61"/>
    <w:rsid w:val="004B3461"/>
    <w:rsid w:val="004B55A0"/>
    <w:rsid w:val="004B61FD"/>
    <w:rsid w:val="004D0461"/>
    <w:rsid w:val="004D2B77"/>
    <w:rsid w:val="004E194E"/>
    <w:rsid w:val="004E2221"/>
    <w:rsid w:val="004E2B9E"/>
    <w:rsid w:val="004E40BE"/>
    <w:rsid w:val="004E4478"/>
    <w:rsid w:val="00500938"/>
    <w:rsid w:val="00502B2F"/>
    <w:rsid w:val="005034A6"/>
    <w:rsid w:val="00505084"/>
    <w:rsid w:val="00505865"/>
    <w:rsid w:val="00506D12"/>
    <w:rsid w:val="00507E36"/>
    <w:rsid w:val="0051220B"/>
    <w:rsid w:val="00515228"/>
    <w:rsid w:val="00515608"/>
    <w:rsid w:val="00517C10"/>
    <w:rsid w:val="0052207A"/>
    <w:rsid w:val="00536C74"/>
    <w:rsid w:val="00545BDA"/>
    <w:rsid w:val="005520E1"/>
    <w:rsid w:val="005566FC"/>
    <w:rsid w:val="00556708"/>
    <w:rsid w:val="00556ACC"/>
    <w:rsid w:val="00561D5B"/>
    <w:rsid w:val="005647FF"/>
    <w:rsid w:val="00573CED"/>
    <w:rsid w:val="00574189"/>
    <w:rsid w:val="00577DF1"/>
    <w:rsid w:val="0058160A"/>
    <w:rsid w:val="00583600"/>
    <w:rsid w:val="00583F49"/>
    <w:rsid w:val="005859BF"/>
    <w:rsid w:val="0058682D"/>
    <w:rsid w:val="00587192"/>
    <w:rsid w:val="00591729"/>
    <w:rsid w:val="00591F11"/>
    <w:rsid w:val="00593ABD"/>
    <w:rsid w:val="00595C38"/>
    <w:rsid w:val="00597EBA"/>
    <w:rsid w:val="005A265E"/>
    <w:rsid w:val="005A3D3C"/>
    <w:rsid w:val="005A4FDE"/>
    <w:rsid w:val="005B2D22"/>
    <w:rsid w:val="005B411E"/>
    <w:rsid w:val="005D1A37"/>
    <w:rsid w:val="005D520F"/>
    <w:rsid w:val="005F08AB"/>
    <w:rsid w:val="005F1E43"/>
    <w:rsid w:val="005F2BD7"/>
    <w:rsid w:val="005F37C3"/>
    <w:rsid w:val="005F6797"/>
    <w:rsid w:val="00602CA3"/>
    <w:rsid w:val="0061626D"/>
    <w:rsid w:val="00616841"/>
    <w:rsid w:val="006255D2"/>
    <w:rsid w:val="0063476E"/>
    <w:rsid w:val="00642C71"/>
    <w:rsid w:val="00642F41"/>
    <w:rsid w:val="006433CE"/>
    <w:rsid w:val="00654B57"/>
    <w:rsid w:val="006562DE"/>
    <w:rsid w:val="00656E6E"/>
    <w:rsid w:val="00661737"/>
    <w:rsid w:val="00663E02"/>
    <w:rsid w:val="00672E18"/>
    <w:rsid w:val="00672E4C"/>
    <w:rsid w:val="00673721"/>
    <w:rsid w:val="00675728"/>
    <w:rsid w:val="006765F3"/>
    <w:rsid w:val="00676716"/>
    <w:rsid w:val="006779EB"/>
    <w:rsid w:val="00680AD2"/>
    <w:rsid w:val="0068641A"/>
    <w:rsid w:val="00686552"/>
    <w:rsid w:val="00690228"/>
    <w:rsid w:val="00696A5C"/>
    <w:rsid w:val="006A172E"/>
    <w:rsid w:val="006A5225"/>
    <w:rsid w:val="006A7F7A"/>
    <w:rsid w:val="006B0444"/>
    <w:rsid w:val="006B0E58"/>
    <w:rsid w:val="006B3487"/>
    <w:rsid w:val="006C1FF1"/>
    <w:rsid w:val="006C3B88"/>
    <w:rsid w:val="006C4174"/>
    <w:rsid w:val="006C6E85"/>
    <w:rsid w:val="006C731D"/>
    <w:rsid w:val="006D03C3"/>
    <w:rsid w:val="006D4D08"/>
    <w:rsid w:val="006E0B90"/>
    <w:rsid w:val="006E3D2B"/>
    <w:rsid w:val="006E6E05"/>
    <w:rsid w:val="006F2B19"/>
    <w:rsid w:val="007022A4"/>
    <w:rsid w:val="00702A04"/>
    <w:rsid w:val="00702C50"/>
    <w:rsid w:val="007068F7"/>
    <w:rsid w:val="007136E7"/>
    <w:rsid w:val="007253CA"/>
    <w:rsid w:val="007261BD"/>
    <w:rsid w:val="00730FDE"/>
    <w:rsid w:val="007346AC"/>
    <w:rsid w:val="007346ED"/>
    <w:rsid w:val="00752E3E"/>
    <w:rsid w:val="00755DFC"/>
    <w:rsid w:val="0076128E"/>
    <w:rsid w:val="00761CDE"/>
    <w:rsid w:val="00764418"/>
    <w:rsid w:val="007657D0"/>
    <w:rsid w:val="007657FB"/>
    <w:rsid w:val="007665D7"/>
    <w:rsid w:val="00767253"/>
    <w:rsid w:val="00772107"/>
    <w:rsid w:val="00772422"/>
    <w:rsid w:val="0077245B"/>
    <w:rsid w:val="00773BB4"/>
    <w:rsid w:val="0078060E"/>
    <w:rsid w:val="00793980"/>
    <w:rsid w:val="007A1D20"/>
    <w:rsid w:val="007A2AB3"/>
    <w:rsid w:val="007A2FB5"/>
    <w:rsid w:val="007A6A0F"/>
    <w:rsid w:val="007B1F27"/>
    <w:rsid w:val="007B4FFF"/>
    <w:rsid w:val="007B6DD5"/>
    <w:rsid w:val="007B6DF2"/>
    <w:rsid w:val="007C2E15"/>
    <w:rsid w:val="007E3BBB"/>
    <w:rsid w:val="007E68FD"/>
    <w:rsid w:val="007F3CD9"/>
    <w:rsid w:val="007F496B"/>
    <w:rsid w:val="00800643"/>
    <w:rsid w:val="008013EE"/>
    <w:rsid w:val="00801FD3"/>
    <w:rsid w:val="00805DA4"/>
    <w:rsid w:val="00816903"/>
    <w:rsid w:val="008242B5"/>
    <w:rsid w:val="00825143"/>
    <w:rsid w:val="00835D80"/>
    <w:rsid w:val="0083611C"/>
    <w:rsid w:val="008515B2"/>
    <w:rsid w:val="0085644A"/>
    <w:rsid w:val="00862A69"/>
    <w:rsid w:val="00866679"/>
    <w:rsid w:val="00866AF6"/>
    <w:rsid w:val="00867A2C"/>
    <w:rsid w:val="00872ADE"/>
    <w:rsid w:val="008804DC"/>
    <w:rsid w:val="00881D42"/>
    <w:rsid w:val="00882B4D"/>
    <w:rsid w:val="0088611A"/>
    <w:rsid w:val="00895CCD"/>
    <w:rsid w:val="008B0265"/>
    <w:rsid w:val="008B3FE3"/>
    <w:rsid w:val="008B4E53"/>
    <w:rsid w:val="008B5A48"/>
    <w:rsid w:val="008C4498"/>
    <w:rsid w:val="008C7DCB"/>
    <w:rsid w:val="008D4D6D"/>
    <w:rsid w:val="008E20FB"/>
    <w:rsid w:val="008E36DB"/>
    <w:rsid w:val="008E679A"/>
    <w:rsid w:val="008F1C9D"/>
    <w:rsid w:val="008F1D5E"/>
    <w:rsid w:val="008F29E7"/>
    <w:rsid w:val="008F5F22"/>
    <w:rsid w:val="00905EF0"/>
    <w:rsid w:val="00906676"/>
    <w:rsid w:val="00911C35"/>
    <w:rsid w:val="00917B40"/>
    <w:rsid w:val="00923781"/>
    <w:rsid w:val="0092706D"/>
    <w:rsid w:val="00940307"/>
    <w:rsid w:val="00942549"/>
    <w:rsid w:val="00942574"/>
    <w:rsid w:val="00945431"/>
    <w:rsid w:val="009466DE"/>
    <w:rsid w:val="00946BF2"/>
    <w:rsid w:val="00952EBA"/>
    <w:rsid w:val="00953432"/>
    <w:rsid w:val="00955F22"/>
    <w:rsid w:val="00956455"/>
    <w:rsid w:val="009565E5"/>
    <w:rsid w:val="009600C4"/>
    <w:rsid w:val="00964EBD"/>
    <w:rsid w:val="009750A5"/>
    <w:rsid w:val="009757C0"/>
    <w:rsid w:val="009770D4"/>
    <w:rsid w:val="00977578"/>
    <w:rsid w:val="00987E15"/>
    <w:rsid w:val="00996814"/>
    <w:rsid w:val="009A036D"/>
    <w:rsid w:val="009A1D87"/>
    <w:rsid w:val="009A7532"/>
    <w:rsid w:val="009B16E6"/>
    <w:rsid w:val="009C078C"/>
    <w:rsid w:val="009C0A22"/>
    <w:rsid w:val="009C19DA"/>
    <w:rsid w:val="009D34F4"/>
    <w:rsid w:val="009D72D7"/>
    <w:rsid w:val="009E2DA7"/>
    <w:rsid w:val="009E4C38"/>
    <w:rsid w:val="009E706B"/>
    <w:rsid w:val="00A01724"/>
    <w:rsid w:val="00A168EE"/>
    <w:rsid w:val="00A179E8"/>
    <w:rsid w:val="00A21745"/>
    <w:rsid w:val="00A21CE1"/>
    <w:rsid w:val="00A27BA5"/>
    <w:rsid w:val="00A30301"/>
    <w:rsid w:val="00A3538B"/>
    <w:rsid w:val="00A37B3C"/>
    <w:rsid w:val="00A4232F"/>
    <w:rsid w:val="00A43947"/>
    <w:rsid w:val="00A50992"/>
    <w:rsid w:val="00A5590C"/>
    <w:rsid w:val="00A6170B"/>
    <w:rsid w:val="00A6222A"/>
    <w:rsid w:val="00A62778"/>
    <w:rsid w:val="00A645D0"/>
    <w:rsid w:val="00A72B8B"/>
    <w:rsid w:val="00A74126"/>
    <w:rsid w:val="00A7798E"/>
    <w:rsid w:val="00A80375"/>
    <w:rsid w:val="00A91C54"/>
    <w:rsid w:val="00A94C0D"/>
    <w:rsid w:val="00AA2453"/>
    <w:rsid w:val="00AA51E3"/>
    <w:rsid w:val="00AA5CE3"/>
    <w:rsid w:val="00AB5B7E"/>
    <w:rsid w:val="00AC0579"/>
    <w:rsid w:val="00AC1C74"/>
    <w:rsid w:val="00AC5BBF"/>
    <w:rsid w:val="00AD2020"/>
    <w:rsid w:val="00AD38BC"/>
    <w:rsid w:val="00AD5BFA"/>
    <w:rsid w:val="00AF0ABB"/>
    <w:rsid w:val="00AF6DF2"/>
    <w:rsid w:val="00B01D1A"/>
    <w:rsid w:val="00B21D2C"/>
    <w:rsid w:val="00B236C6"/>
    <w:rsid w:val="00B345C2"/>
    <w:rsid w:val="00B468ED"/>
    <w:rsid w:val="00B5297A"/>
    <w:rsid w:val="00B52A2E"/>
    <w:rsid w:val="00B54BA2"/>
    <w:rsid w:val="00B54DFE"/>
    <w:rsid w:val="00B63408"/>
    <w:rsid w:val="00B65C97"/>
    <w:rsid w:val="00B71970"/>
    <w:rsid w:val="00B73375"/>
    <w:rsid w:val="00B74238"/>
    <w:rsid w:val="00B76B4F"/>
    <w:rsid w:val="00B8548E"/>
    <w:rsid w:val="00B92453"/>
    <w:rsid w:val="00B92FEB"/>
    <w:rsid w:val="00B95EEF"/>
    <w:rsid w:val="00BB7678"/>
    <w:rsid w:val="00BC13A1"/>
    <w:rsid w:val="00BD038A"/>
    <w:rsid w:val="00BD0539"/>
    <w:rsid w:val="00BD08B8"/>
    <w:rsid w:val="00BD15A6"/>
    <w:rsid w:val="00BD6485"/>
    <w:rsid w:val="00BE7E33"/>
    <w:rsid w:val="00C04C7E"/>
    <w:rsid w:val="00C16218"/>
    <w:rsid w:val="00C2105F"/>
    <w:rsid w:val="00C22D93"/>
    <w:rsid w:val="00C252CF"/>
    <w:rsid w:val="00C33104"/>
    <w:rsid w:val="00C40D05"/>
    <w:rsid w:val="00C53352"/>
    <w:rsid w:val="00C6259F"/>
    <w:rsid w:val="00C63484"/>
    <w:rsid w:val="00C637FD"/>
    <w:rsid w:val="00C64738"/>
    <w:rsid w:val="00C71881"/>
    <w:rsid w:val="00C742F9"/>
    <w:rsid w:val="00C75D96"/>
    <w:rsid w:val="00C75ED7"/>
    <w:rsid w:val="00C81AB6"/>
    <w:rsid w:val="00C90E85"/>
    <w:rsid w:val="00C945A7"/>
    <w:rsid w:val="00C97D10"/>
    <w:rsid w:val="00CA2EE2"/>
    <w:rsid w:val="00CB08FC"/>
    <w:rsid w:val="00CB1AA4"/>
    <w:rsid w:val="00CB5849"/>
    <w:rsid w:val="00CB58BB"/>
    <w:rsid w:val="00CD080E"/>
    <w:rsid w:val="00CF15A6"/>
    <w:rsid w:val="00CF3009"/>
    <w:rsid w:val="00CF316E"/>
    <w:rsid w:val="00D00EFE"/>
    <w:rsid w:val="00D0121E"/>
    <w:rsid w:val="00D02678"/>
    <w:rsid w:val="00D048C4"/>
    <w:rsid w:val="00D14713"/>
    <w:rsid w:val="00D14C65"/>
    <w:rsid w:val="00D22A84"/>
    <w:rsid w:val="00D231D1"/>
    <w:rsid w:val="00D254BC"/>
    <w:rsid w:val="00D26818"/>
    <w:rsid w:val="00D31EE3"/>
    <w:rsid w:val="00D3205D"/>
    <w:rsid w:val="00D324A2"/>
    <w:rsid w:val="00D4568F"/>
    <w:rsid w:val="00D460C7"/>
    <w:rsid w:val="00D54073"/>
    <w:rsid w:val="00D564E8"/>
    <w:rsid w:val="00D56A96"/>
    <w:rsid w:val="00D60B53"/>
    <w:rsid w:val="00D63709"/>
    <w:rsid w:val="00D65ADC"/>
    <w:rsid w:val="00D666D9"/>
    <w:rsid w:val="00D67A66"/>
    <w:rsid w:val="00D77EA4"/>
    <w:rsid w:val="00D8113D"/>
    <w:rsid w:val="00D87889"/>
    <w:rsid w:val="00D91E27"/>
    <w:rsid w:val="00D934B7"/>
    <w:rsid w:val="00D947AD"/>
    <w:rsid w:val="00D97FD9"/>
    <w:rsid w:val="00DA5C08"/>
    <w:rsid w:val="00DC18EF"/>
    <w:rsid w:val="00DC4DF7"/>
    <w:rsid w:val="00DC4EEF"/>
    <w:rsid w:val="00DC67E6"/>
    <w:rsid w:val="00DD1849"/>
    <w:rsid w:val="00DD6F94"/>
    <w:rsid w:val="00DE0F45"/>
    <w:rsid w:val="00DE5502"/>
    <w:rsid w:val="00DE6707"/>
    <w:rsid w:val="00DE7541"/>
    <w:rsid w:val="00DF40AB"/>
    <w:rsid w:val="00E00F4F"/>
    <w:rsid w:val="00E03EC3"/>
    <w:rsid w:val="00E16534"/>
    <w:rsid w:val="00E20880"/>
    <w:rsid w:val="00E27BC0"/>
    <w:rsid w:val="00E31077"/>
    <w:rsid w:val="00E336D3"/>
    <w:rsid w:val="00E3455E"/>
    <w:rsid w:val="00E34AF3"/>
    <w:rsid w:val="00E36C6D"/>
    <w:rsid w:val="00E405BE"/>
    <w:rsid w:val="00E551B9"/>
    <w:rsid w:val="00E560C0"/>
    <w:rsid w:val="00E6129A"/>
    <w:rsid w:val="00E6551F"/>
    <w:rsid w:val="00E66A6F"/>
    <w:rsid w:val="00E66A95"/>
    <w:rsid w:val="00E71510"/>
    <w:rsid w:val="00E72D50"/>
    <w:rsid w:val="00E749BF"/>
    <w:rsid w:val="00E756CB"/>
    <w:rsid w:val="00E778B6"/>
    <w:rsid w:val="00E8142A"/>
    <w:rsid w:val="00E91F85"/>
    <w:rsid w:val="00E92B10"/>
    <w:rsid w:val="00E93801"/>
    <w:rsid w:val="00E95792"/>
    <w:rsid w:val="00E95971"/>
    <w:rsid w:val="00EA0C50"/>
    <w:rsid w:val="00EA29C0"/>
    <w:rsid w:val="00EA54B3"/>
    <w:rsid w:val="00EA62CA"/>
    <w:rsid w:val="00EA79B2"/>
    <w:rsid w:val="00EB0594"/>
    <w:rsid w:val="00EB2D2C"/>
    <w:rsid w:val="00EC47C2"/>
    <w:rsid w:val="00ED1E0B"/>
    <w:rsid w:val="00ED39E1"/>
    <w:rsid w:val="00ED56D5"/>
    <w:rsid w:val="00ED5771"/>
    <w:rsid w:val="00EE1ABD"/>
    <w:rsid w:val="00EE4B32"/>
    <w:rsid w:val="00EF12DA"/>
    <w:rsid w:val="00EF2403"/>
    <w:rsid w:val="00EF33F9"/>
    <w:rsid w:val="00EF7D9A"/>
    <w:rsid w:val="00F01E0C"/>
    <w:rsid w:val="00F1290D"/>
    <w:rsid w:val="00F2290B"/>
    <w:rsid w:val="00F25575"/>
    <w:rsid w:val="00F3355C"/>
    <w:rsid w:val="00F36524"/>
    <w:rsid w:val="00F41DB3"/>
    <w:rsid w:val="00F60F18"/>
    <w:rsid w:val="00F72204"/>
    <w:rsid w:val="00F73456"/>
    <w:rsid w:val="00F8186D"/>
    <w:rsid w:val="00FA36A9"/>
    <w:rsid w:val="00FA3F46"/>
    <w:rsid w:val="00FA6A3C"/>
    <w:rsid w:val="00FA7EC8"/>
    <w:rsid w:val="00FB7A31"/>
    <w:rsid w:val="00FB7C17"/>
    <w:rsid w:val="00FC2D2D"/>
    <w:rsid w:val="00FC2F8E"/>
    <w:rsid w:val="00FD0181"/>
    <w:rsid w:val="00FD37C1"/>
    <w:rsid w:val="00FD638B"/>
    <w:rsid w:val="00FE0076"/>
    <w:rsid w:val="00FE1A72"/>
    <w:rsid w:val="00FE330C"/>
    <w:rsid w:val="00FE7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6130</Words>
  <Characters>36781</Characters>
  <Application>Microsoft Office Word</Application>
  <DocSecurity>4</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Paulina Groth</cp:lastModifiedBy>
  <cp:revision>2</cp:revision>
  <cp:lastPrinted>2022-12-01T13:49:00Z</cp:lastPrinted>
  <dcterms:created xsi:type="dcterms:W3CDTF">2025-09-05T07:11:00Z</dcterms:created>
  <dcterms:modified xsi:type="dcterms:W3CDTF">2025-09-05T07:11:00Z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